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AFA7" w14:textId="0541C289" w:rsidR="00905AA4" w:rsidRPr="002B2DE8" w:rsidRDefault="00282D83" w:rsidP="00282D83">
      <w:pPr>
        <w:spacing w:after="0" w:line="240" w:lineRule="auto"/>
        <w:jc w:val="right"/>
        <w:rPr>
          <w:rFonts w:ascii="Times New Roman" w:hAnsi="Times New Roman" w:cs="Times New Roman"/>
          <w:b/>
          <w:bCs/>
          <w:sz w:val="24"/>
          <w:szCs w:val="24"/>
        </w:rPr>
      </w:pPr>
      <w:r w:rsidRPr="002B2DE8">
        <w:rPr>
          <w:rFonts w:ascii="Times New Roman" w:hAnsi="Times New Roman" w:cs="Times New Roman"/>
          <w:b/>
          <w:bCs/>
          <w:sz w:val="24"/>
          <w:szCs w:val="24"/>
        </w:rPr>
        <w:t>APSTIPRINĀTS</w:t>
      </w:r>
    </w:p>
    <w:p w14:paraId="30AF5A55" w14:textId="1EA72890" w:rsidR="00905AA4" w:rsidRPr="00282D83" w:rsidRDefault="00905AA4" w:rsidP="00282D83">
      <w:pPr>
        <w:spacing w:after="0" w:line="240" w:lineRule="auto"/>
        <w:jc w:val="right"/>
        <w:rPr>
          <w:rFonts w:ascii="Times New Roman" w:hAnsi="Times New Roman" w:cs="Times New Roman"/>
          <w:sz w:val="24"/>
          <w:szCs w:val="24"/>
        </w:rPr>
      </w:pPr>
      <w:r w:rsidRPr="00282D83">
        <w:rPr>
          <w:rFonts w:ascii="Times New Roman" w:hAnsi="Times New Roman" w:cs="Times New Roman"/>
          <w:sz w:val="24"/>
          <w:szCs w:val="24"/>
        </w:rPr>
        <w:t xml:space="preserve">SIA “Rīgas </w:t>
      </w:r>
      <w:r w:rsidR="00282D83">
        <w:rPr>
          <w:rFonts w:ascii="Times New Roman" w:hAnsi="Times New Roman" w:cs="Times New Roman"/>
          <w:sz w:val="24"/>
          <w:szCs w:val="24"/>
        </w:rPr>
        <w:t>namu pārvaldnieks</w:t>
      </w:r>
      <w:r w:rsidRPr="00282D83">
        <w:rPr>
          <w:rFonts w:ascii="Times New Roman" w:hAnsi="Times New Roman" w:cs="Times New Roman"/>
          <w:sz w:val="24"/>
          <w:szCs w:val="24"/>
        </w:rPr>
        <w:t>”</w:t>
      </w:r>
    </w:p>
    <w:p w14:paraId="6CC3C334" w14:textId="6D30C146" w:rsidR="00282D83" w:rsidRDefault="00F101C6" w:rsidP="00282D83">
      <w:pPr>
        <w:spacing w:after="0"/>
        <w:jc w:val="right"/>
      </w:pPr>
      <w:r>
        <w:rPr>
          <w:rFonts w:ascii="Times New Roman" w:eastAsia="Times New Roman" w:hAnsi="Times New Roman"/>
          <w:sz w:val="24"/>
          <w:szCs w:val="24"/>
        </w:rPr>
        <w:t xml:space="preserve">2022. gada </w:t>
      </w:r>
      <w:r w:rsidR="00B816A9">
        <w:rPr>
          <w:rFonts w:ascii="Times New Roman" w:eastAsia="Times New Roman" w:hAnsi="Times New Roman"/>
          <w:sz w:val="24"/>
          <w:szCs w:val="24"/>
        </w:rPr>
        <w:t>25</w:t>
      </w:r>
      <w:r w:rsidR="002C074F">
        <w:rPr>
          <w:rFonts w:ascii="Times New Roman" w:eastAsia="Times New Roman" w:hAnsi="Times New Roman"/>
          <w:sz w:val="24"/>
          <w:szCs w:val="24"/>
        </w:rPr>
        <w:t>.</w:t>
      </w:r>
      <w:r w:rsidR="00B816A9">
        <w:rPr>
          <w:rFonts w:ascii="Times New Roman" w:eastAsia="Times New Roman" w:hAnsi="Times New Roman"/>
          <w:sz w:val="24"/>
          <w:szCs w:val="24"/>
        </w:rPr>
        <w:t>novembra</w:t>
      </w:r>
      <w:r w:rsidR="00B816A9">
        <w:rPr>
          <w:rFonts w:ascii="Times New Roman" w:eastAsia="Times New Roman" w:hAnsi="Times New Roman"/>
          <w:sz w:val="24"/>
          <w:szCs w:val="24"/>
        </w:rPr>
        <w:t xml:space="preserve"> </w:t>
      </w:r>
      <w:r>
        <w:rPr>
          <w:rFonts w:ascii="Times New Roman" w:eastAsia="Times New Roman" w:hAnsi="Times New Roman"/>
          <w:sz w:val="24"/>
          <w:szCs w:val="24"/>
        </w:rPr>
        <w:t>valdes sēdē</w:t>
      </w:r>
      <w:r w:rsidR="00282D83">
        <w:rPr>
          <w:rFonts w:ascii="Times New Roman" w:eastAsia="Times New Roman" w:hAnsi="Times New Roman"/>
          <w:sz w:val="24"/>
          <w:szCs w:val="24"/>
        </w:rPr>
        <w:t>,</w:t>
      </w:r>
    </w:p>
    <w:p w14:paraId="2D24A0E5" w14:textId="76BD495D" w:rsidR="00282D83" w:rsidRDefault="00282D83" w:rsidP="00282D83">
      <w:pPr>
        <w:spacing w:after="0"/>
        <w:jc w:val="right"/>
        <w:rPr>
          <w:rFonts w:ascii="Times New Roman" w:eastAsia="Times New Roman" w:hAnsi="Times New Roman"/>
          <w:sz w:val="24"/>
          <w:szCs w:val="24"/>
        </w:rPr>
      </w:pPr>
      <w:r>
        <w:rPr>
          <w:rFonts w:ascii="Times New Roman" w:eastAsia="Times New Roman" w:hAnsi="Times New Roman"/>
          <w:sz w:val="24"/>
          <w:szCs w:val="24"/>
        </w:rPr>
        <w:t>protokols Nr.</w:t>
      </w:r>
      <w:r w:rsidR="00B816A9">
        <w:rPr>
          <w:rFonts w:ascii="Times New Roman" w:eastAsia="Times New Roman" w:hAnsi="Times New Roman"/>
          <w:sz w:val="24"/>
          <w:szCs w:val="24"/>
        </w:rPr>
        <w:t>83</w:t>
      </w:r>
      <w:r w:rsidR="002C074F">
        <w:rPr>
          <w:rFonts w:ascii="Times New Roman" w:eastAsia="Times New Roman" w:hAnsi="Times New Roman"/>
          <w:sz w:val="24"/>
          <w:szCs w:val="24"/>
        </w:rPr>
        <w:t>/2022</w:t>
      </w:r>
      <w:r w:rsidR="002354A1">
        <w:rPr>
          <w:rFonts w:ascii="Times New Roman" w:eastAsia="Times New Roman" w:hAnsi="Times New Roman"/>
          <w:sz w:val="24"/>
          <w:szCs w:val="24"/>
        </w:rPr>
        <w:t>,</w:t>
      </w:r>
      <w:r w:rsidR="002C074F">
        <w:rPr>
          <w:rFonts w:ascii="Times New Roman" w:eastAsia="Times New Roman" w:hAnsi="Times New Roman"/>
          <w:sz w:val="24"/>
          <w:szCs w:val="24"/>
        </w:rPr>
        <w:t xml:space="preserve"> </w:t>
      </w:r>
      <w:r w:rsidR="00B816A9">
        <w:rPr>
          <w:rFonts w:ascii="Times New Roman" w:eastAsia="Times New Roman" w:hAnsi="Times New Roman"/>
          <w:sz w:val="24"/>
          <w:szCs w:val="24"/>
        </w:rPr>
        <w:t>5</w:t>
      </w:r>
      <w:r w:rsidR="002C074F" w:rsidRPr="002C074F">
        <w:rPr>
          <w:rFonts w:ascii="Times New Roman" w:eastAsia="Times New Roman" w:hAnsi="Times New Roman"/>
          <w:sz w:val="24"/>
          <w:szCs w:val="24"/>
        </w:rPr>
        <w:t>.</w:t>
      </w:r>
      <w:r w:rsidR="002C074F" w:rsidRPr="002C074F">
        <w:rPr>
          <w:rFonts w:asciiTheme="majorBidi" w:hAnsiTheme="majorBidi" w:cstheme="majorBidi"/>
          <w:sz w:val="24"/>
          <w:szCs w:val="24"/>
        </w:rPr>
        <w:t>§</w:t>
      </w:r>
    </w:p>
    <w:p w14:paraId="376E21C8" w14:textId="77777777" w:rsidR="00282D83" w:rsidRDefault="00282D83" w:rsidP="00282D83">
      <w:pPr>
        <w:spacing w:line="240" w:lineRule="auto"/>
        <w:jc w:val="both"/>
        <w:rPr>
          <w:rFonts w:ascii="Times New Roman" w:hAnsi="Times New Roman" w:cs="Times New Roman"/>
          <w:b/>
          <w:bCs/>
          <w:sz w:val="24"/>
          <w:szCs w:val="24"/>
        </w:rPr>
      </w:pPr>
    </w:p>
    <w:p w14:paraId="25303DDA" w14:textId="4EC353D5" w:rsidR="00905AA4" w:rsidRPr="00282D83" w:rsidRDefault="00905AA4" w:rsidP="00F72B52">
      <w:pPr>
        <w:spacing w:line="240" w:lineRule="auto"/>
        <w:jc w:val="both"/>
        <w:rPr>
          <w:rFonts w:ascii="Times New Roman" w:hAnsi="Times New Roman" w:cs="Times New Roman"/>
          <w:b/>
          <w:bCs/>
          <w:sz w:val="24"/>
          <w:szCs w:val="24"/>
        </w:rPr>
      </w:pPr>
      <w:r w:rsidRPr="00282D83">
        <w:rPr>
          <w:rFonts w:ascii="Times New Roman" w:hAnsi="Times New Roman" w:cs="Times New Roman"/>
          <w:b/>
          <w:bCs/>
          <w:sz w:val="24"/>
          <w:szCs w:val="24"/>
        </w:rPr>
        <w:t xml:space="preserve">SIA “Rīgas </w:t>
      </w:r>
      <w:r w:rsidR="00275839">
        <w:rPr>
          <w:rFonts w:ascii="Times New Roman" w:hAnsi="Times New Roman" w:cs="Times New Roman"/>
          <w:b/>
          <w:bCs/>
          <w:sz w:val="24"/>
          <w:szCs w:val="24"/>
        </w:rPr>
        <w:t>namu pārvaldnieks</w:t>
      </w:r>
      <w:r w:rsidRPr="00282D83">
        <w:rPr>
          <w:rFonts w:ascii="Times New Roman" w:hAnsi="Times New Roman" w:cs="Times New Roman"/>
          <w:b/>
          <w:bCs/>
          <w:sz w:val="24"/>
          <w:szCs w:val="24"/>
        </w:rPr>
        <w:t>” kustamās mantas elektroniskā</w:t>
      </w:r>
      <w:r w:rsidRPr="00F31CC7">
        <w:rPr>
          <w:rFonts w:ascii="Times New Roman" w:hAnsi="Times New Roman" w:cs="Times New Roman"/>
          <w:b/>
          <w:bCs/>
          <w:sz w:val="24"/>
          <w:szCs w:val="24"/>
        </w:rPr>
        <w:t>s</w:t>
      </w:r>
      <w:r w:rsidR="00DB5D5A">
        <w:rPr>
          <w:rFonts w:ascii="Times New Roman" w:hAnsi="Times New Roman" w:cs="Times New Roman"/>
          <w:b/>
          <w:bCs/>
          <w:sz w:val="24"/>
          <w:szCs w:val="24"/>
        </w:rPr>
        <w:t xml:space="preserve"> </w:t>
      </w:r>
      <w:r w:rsidR="0019200E">
        <w:rPr>
          <w:rFonts w:ascii="Times New Roman" w:hAnsi="Times New Roman" w:cs="Times New Roman"/>
          <w:b/>
          <w:bCs/>
          <w:sz w:val="24"/>
          <w:szCs w:val="24"/>
        </w:rPr>
        <w:t>3</w:t>
      </w:r>
      <w:r w:rsidR="00DB5D5A">
        <w:rPr>
          <w:rFonts w:ascii="Times New Roman" w:hAnsi="Times New Roman" w:cs="Times New Roman"/>
          <w:b/>
          <w:bCs/>
          <w:sz w:val="24"/>
          <w:szCs w:val="24"/>
        </w:rPr>
        <w:t>.kārtas</w:t>
      </w:r>
      <w:r w:rsidRPr="00F31CC7">
        <w:rPr>
          <w:rFonts w:ascii="Times New Roman" w:hAnsi="Times New Roman" w:cs="Times New Roman"/>
          <w:b/>
          <w:bCs/>
          <w:sz w:val="24"/>
          <w:szCs w:val="24"/>
        </w:rPr>
        <w:t xml:space="preserve"> izsoles</w:t>
      </w:r>
      <w:r w:rsidR="00282D83" w:rsidRPr="00F31CC7">
        <w:rPr>
          <w:rFonts w:ascii="Times New Roman" w:hAnsi="Times New Roman" w:cs="Times New Roman"/>
          <w:b/>
          <w:bCs/>
          <w:sz w:val="24"/>
          <w:szCs w:val="24"/>
        </w:rPr>
        <w:t xml:space="preserve"> </w:t>
      </w:r>
      <w:r w:rsidRPr="00F31CC7">
        <w:rPr>
          <w:rFonts w:ascii="Times New Roman" w:hAnsi="Times New Roman" w:cs="Times New Roman"/>
          <w:b/>
          <w:bCs/>
          <w:sz w:val="24"/>
          <w:szCs w:val="24"/>
        </w:rPr>
        <w:t>noteikumi</w:t>
      </w:r>
      <w:r w:rsidR="00702868">
        <w:rPr>
          <w:rFonts w:ascii="Times New Roman" w:hAnsi="Times New Roman" w:cs="Times New Roman"/>
          <w:b/>
          <w:bCs/>
          <w:sz w:val="24"/>
          <w:szCs w:val="24"/>
        </w:rPr>
        <w:t xml:space="preserve"> </w:t>
      </w:r>
    </w:p>
    <w:p w14:paraId="0B66CEE9" w14:textId="1B2EBB8B" w:rsidR="00905AA4" w:rsidRPr="00282D83" w:rsidRDefault="00905AA4" w:rsidP="00F72B52">
      <w:pPr>
        <w:spacing w:line="240" w:lineRule="auto"/>
        <w:jc w:val="both"/>
        <w:rPr>
          <w:rFonts w:ascii="Times New Roman" w:hAnsi="Times New Roman" w:cs="Times New Roman"/>
          <w:sz w:val="24"/>
          <w:szCs w:val="24"/>
        </w:rPr>
      </w:pPr>
    </w:p>
    <w:p w14:paraId="021C7D1E" w14:textId="50FE851E" w:rsidR="00905AA4" w:rsidRPr="0046402D" w:rsidRDefault="00905AA4" w:rsidP="0046402D">
      <w:pPr>
        <w:pStyle w:val="ListParagraph"/>
        <w:numPr>
          <w:ilvl w:val="0"/>
          <w:numId w:val="3"/>
        </w:numPr>
        <w:spacing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Ziņas par </w:t>
      </w:r>
      <w:r w:rsidR="009B06CC">
        <w:rPr>
          <w:rFonts w:ascii="Times New Roman" w:hAnsi="Times New Roman" w:cs="Times New Roman"/>
          <w:b/>
          <w:bCs/>
          <w:sz w:val="24"/>
          <w:szCs w:val="24"/>
        </w:rPr>
        <w:t>I</w:t>
      </w:r>
      <w:r w:rsidRPr="0046402D">
        <w:rPr>
          <w:rFonts w:ascii="Times New Roman" w:hAnsi="Times New Roman" w:cs="Times New Roman"/>
          <w:b/>
          <w:bCs/>
          <w:sz w:val="24"/>
          <w:szCs w:val="24"/>
        </w:rPr>
        <w:t>zsoles rīkotāju</w:t>
      </w:r>
    </w:p>
    <w:p w14:paraId="19F88B6B" w14:textId="592B8B7C"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F85CD3">
        <w:rPr>
          <w:rFonts w:ascii="Times New Roman" w:hAnsi="Times New Roman" w:cs="Times New Roman"/>
          <w:sz w:val="24"/>
          <w:szCs w:val="24"/>
          <w:u w:val="single"/>
        </w:rPr>
        <w:t xml:space="preserve">Izsoli </w:t>
      </w:r>
      <w:r w:rsidR="00F85CD3">
        <w:rPr>
          <w:rFonts w:ascii="Times New Roman" w:hAnsi="Times New Roman" w:cs="Times New Roman"/>
          <w:sz w:val="24"/>
          <w:szCs w:val="24"/>
          <w:u w:val="single"/>
        </w:rPr>
        <w:t>rīko</w:t>
      </w:r>
      <w:r w:rsidR="00F85CD3" w:rsidRPr="00F85CD3">
        <w:rPr>
          <w:rFonts w:ascii="Times New Roman" w:hAnsi="Times New Roman" w:cs="Times New Roman"/>
          <w:sz w:val="24"/>
          <w:szCs w:val="24"/>
        </w:rPr>
        <w:t xml:space="preserve"> </w:t>
      </w:r>
      <w:r w:rsidRPr="0046402D">
        <w:rPr>
          <w:rFonts w:ascii="Times New Roman" w:hAnsi="Times New Roman" w:cs="Times New Roman"/>
          <w:sz w:val="24"/>
          <w:szCs w:val="24"/>
        </w:rPr>
        <w:t xml:space="preserve">SIA “Rīgas </w:t>
      </w:r>
      <w:r w:rsidR="00275839" w:rsidRPr="0046402D">
        <w:rPr>
          <w:rFonts w:ascii="Times New Roman" w:hAnsi="Times New Roman" w:cs="Times New Roman"/>
          <w:sz w:val="24"/>
          <w:szCs w:val="24"/>
        </w:rPr>
        <w:t>namu pārvaldnieks</w:t>
      </w:r>
      <w:r w:rsidRPr="0046402D">
        <w:rPr>
          <w:rFonts w:ascii="Times New Roman" w:hAnsi="Times New Roman" w:cs="Times New Roman"/>
          <w:sz w:val="24"/>
          <w:szCs w:val="24"/>
        </w:rPr>
        <w:t>” (turpmāk - Sabiedrība).</w:t>
      </w:r>
    </w:p>
    <w:p w14:paraId="6F093F18" w14:textId="222828B4"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Juridiskā un pasta adrese: </w:t>
      </w:r>
      <w:r w:rsidR="00275839" w:rsidRPr="0046402D">
        <w:rPr>
          <w:rFonts w:ascii="Times New Roman" w:hAnsi="Times New Roman" w:cs="Times New Roman"/>
          <w:sz w:val="24"/>
          <w:szCs w:val="24"/>
        </w:rPr>
        <w:t>Aleksandra Čaka iela 42</w:t>
      </w:r>
      <w:r w:rsidRPr="0046402D">
        <w:rPr>
          <w:rFonts w:ascii="Times New Roman" w:hAnsi="Times New Roman" w:cs="Times New Roman"/>
          <w:sz w:val="24"/>
          <w:szCs w:val="24"/>
        </w:rPr>
        <w:t xml:space="preserve">, Rīga, LV – </w:t>
      </w:r>
      <w:r w:rsidR="00275839" w:rsidRPr="0046402D">
        <w:rPr>
          <w:rFonts w:ascii="Times New Roman" w:hAnsi="Times New Roman" w:cs="Times New Roman"/>
          <w:sz w:val="24"/>
          <w:szCs w:val="24"/>
        </w:rPr>
        <w:t>1011</w:t>
      </w:r>
    </w:p>
    <w:p w14:paraId="50C6678A" w14:textId="025BF078"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Vien</w:t>
      </w:r>
      <w:r w:rsidRPr="005047D6">
        <w:rPr>
          <w:rFonts w:ascii="Times New Roman" w:hAnsi="Times New Roman" w:cs="Times New Roman"/>
          <w:sz w:val="24"/>
          <w:szCs w:val="24"/>
        </w:rPr>
        <w:t>.</w:t>
      </w:r>
      <w:r w:rsidRPr="00FC4FAF">
        <w:rPr>
          <w:rFonts w:ascii="Times New Roman" w:hAnsi="Times New Roman" w:cs="Times New Roman"/>
          <w:sz w:val="24"/>
          <w:szCs w:val="24"/>
        </w:rPr>
        <w:t xml:space="preserve">reģ.nr.: </w:t>
      </w:r>
      <w:r w:rsidR="00275839" w:rsidRPr="00FC4FAF">
        <w:rPr>
          <w:rFonts w:ascii="Times New Roman" w:hAnsi="Times New Roman" w:cs="Times New Roman"/>
          <w:color w:val="000000"/>
          <w:sz w:val="24"/>
          <w:szCs w:val="24"/>
        </w:rPr>
        <w:t>40103362321</w:t>
      </w:r>
    </w:p>
    <w:p w14:paraId="667F01A8" w14:textId="2DB22C67" w:rsidR="00905AA4" w:rsidRPr="00250378" w:rsidRDefault="00905AA4" w:rsidP="0046402D">
      <w:pPr>
        <w:pStyle w:val="ListParagraph"/>
        <w:spacing w:after="0" w:line="240" w:lineRule="auto"/>
        <w:ind w:left="704"/>
        <w:jc w:val="both"/>
        <w:rPr>
          <w:rFonts w:ascii="Times New Roman" w:hAnsi="Times New Roman" w:cs="Times New Roman"/>
          <w:sz w:val="24"/>
          <w:szCs w:val="24"/>
        </w:rPr>
      </w:pPr>
      <w:r w:rsidRPr="00250378">
        <w:rPr>
          <w:rFonts w:ascii="Times New Roman" w:hAnsi="Times New Roman" w:cs="Times New Roman"/>
          <w:sz w:val="24"/>
          <w:szCs w:val="24"/>
        </w:rPr>
        <w:t xml:space="preserve">Tālrunis: </w:t>
      </w:r>
      <w:r w:rsidR="00275839" w:rsidRPr="00250378">
        <w:rPr>
          <w:rFonts w:ascii="Times New Roman" w:hAnsi="Times New Roman" w:cs="Times New Roman"/>
          <w:sz w:val="24"/>
          <w:szCs w:val="24"/>
        </w:rPr>
        <w:t>8900</w:t>
      </w:r>
    </w:p>
    <w:p w14:paraId="1B9339F3" w14:textId="45551F28" w:rsidR="00905AA4" w:rsidRPr="00250378" w:rsidRDefault="00905AA4" w:rsidP="00250378">
      <w:pPr>
        <w:pStyle w:val="ListParagraph"/>
        <w:spacing w:after="0" w:line="240" w:lineRule="auto"/>
        <w:ind w:left="704"/>
        <w:jc w:val="both"/>
        <w:rPr>
          <w:rFonts w:ascii="Times New Roman" w:hAnsi="Times New Roman" w:cs="Times New Roman"/>
          <w:sz w:val="24"/>
          <w:szCs w:val="24"/>
        </w:rPr>
      </w:pPr>
      <w:r w:rsidRPr="00250378">
        <w:rPr>
          <w:rFonts w:ascii="Times New Roman" w:hAnsi="Times New Roman" w:cs="Times New Roman"/>
          <w:sz w:val="24"/>
          <w:szCs w:val="24"/>
        </w:rPr>
        <w:t xml:space="preserve">e-pasta adrese: </w:t>
      </w:r>
      <w:hyperlink r:id="rId8" w:history="1">
        <w:r w:rsidR="00250378" w:rsidRPr="00AA490E">
          <w:rPr>
            <w:rStyle w:val="Hyperlink"/>
            <w:rFonts w:ascii="Times New Roman" w:hAnsi="Times New Roman" w:cs="Times New Roman"/>
            <w:sz w:val="24"/>
            <w:szCs w:val="24"/>
          </w:rPr>
          <w:t>rnparvaldnieks@rnparvaldnieks.lv</w:t>
        </w:r>
      </w:hyperlink>
      <w:r w:rsidR="00250378">
        <w:rPr>
          <w:rFonts w:ascii="Times New Roman" w:hAnsi="Times New Roman" w:cs="Times New Roman"/>
          <w:sz w:val="24"/>
          <w:szCs w:val="24"/>
        </w:rPr>
        <w:t xml:space="preserve"> </w:t>
      </w:r>
      <w:hyperlink r:id="rId9" w:history="1">
        <w:r w:rsidR="003F3B41">
          <w:rPr>
            <w:rStyle w:val="Hyperlink"/>
          </w:rPr>
          <w:t>mailto:</w:t>
        </w:r>
      </w:hyperlink>
    </w:p>
    <w:p w14:paraId="1DDF9493" w14:textId="68914316" w:rsidR="00275839"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Mājas lapa: </w:t>
      </w:r>
      <w:hyperlink r:id="rId10" w:history="1">
        <w:r w:rsidR="00275839" w:rsidRPr="0046402D">
          <w:rPr>
            <w:rStyle w:val="Hyperlink"/>
            <w:rFonts w:ascii="Times New Roman" w:hAnsi="Times New Roman" w:cs="Times New Roman"/>
            <w:sz w:val="24"/>
            <w:szCs w:val="24"/>
          </w:rPr>
          <w:t>www.rnparvaldnieks.lv</w:t>
        </w:r>
      </w:hyperlink>
    </w:p>
    <w:p w14:paraId="287FBF4F" w14:textId="4F45A82A"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Mājas lapas </w:t>
      </w:r>
      <w:r w:rsidR="009B06CC">
        <w:rPr>
          <w:rFonts w:ascii="Times New Roman" w:hAnsi="Times New Roman" w:cs="Times New Roman"/>
          <w:sz w:val="24"/>
          <w:szCs w:val="24"/>
        </w:rPr>
        <w:t>I</w:t>
      </w:r>
      <w:r w:rsidR="00275839" w:rsidRPr="0046402D">
        <w:rPr>
          <w:rFonts w:ascii="Times New Roman" w:hAnsi="Times New Roman" w:cs="Times New Roman"/>
          <w:sz w:val="24"/>
          <w:szCs w:val="24"/>
        </w:rPr>
        <w:t>zsoles</w:t>
      </w:r>
      <w:r w:rsidRPr="0046402D">
        <w:rPr>
          <w:rFonts w:ascii="Times New Roman" w:hAnsi="Times New Roman" w:cs="Times New Roman"/>
          <w:sz w:val="24"/>
          <w:szCs w:val="24"/>
        </w:rPr>
        <w:t xml:space="preserve"> sadaļa: </w:t>
      </w:r>
      <w:hyperlink r:id="rId11" w:history="1">
        <w:r w:rsidR="00D03BCC" w:rsidRPr="00AA490E">
          <w:rPr>
            <w:rStyle w:val="Hyperlink"/>
            <w:rFonts w:ascii="Times New Roman" w:hAnsi="Times New Roman" w:cs="Times New Roman"/>
            <w:sz w:val="24"/>
            <w:szCs w:val="24"/>
          </w:rPr>
          <w:t>https://rnparvaldnieks.lv/izsoles/</w:t>
        </w:r>
      </w:hyperlink>
      <w:r w:rsidR="00D03BCC">
        <w:rPr>
          <w:rFonts w:ascii="Times New Roman" w:hAnsi="Times New Roman" w:cs="Times New Roman"/>
          <w:sz w:val="24"/>
          <w:szCs w:val="24"/>
        </w:rPr>
        <w:t xml:space="preserve"> </w:t>
      </w:r>
    </w:p>
    <w:p w14:paraId="3F2FF442" w14:textId="77777777" w:rsidR="0046402D"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Sabiedrības kontaktpersonas</w:t>
      </w:r>
    </w:p>
    <w:p w14:paraId="6094C31C" w14:textId="3E512C0C" w:rsidR="00DD7149" w:rsidRDefault="00905AA4" w:rsidP="00DD7149">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Kontaktpersona, kura snie</w:t>
      </w:r>
      <w:r w:rsidR="004C3882">
        <w:rPr>
          <w:rFonts w:ascii="Times New Roman" w:hAnsi="Times New Roman" w:cs="Times New Roman"/>
          <w:sz w:val="24"/>
          <w:szCs w:val="24"/>
        </w:rPr>
        <w:t>dz</w:t>
      </w:r>
      <w:r w:rsidRPr="0046402D">
        <w:rPr>
          <w:rFonts w:ascii="Times New Roman" w:hAnsi="Times New Roman" w:cs="Times New Roman"/>
          <w:sz w:val="24"/>
          <w:szCs w:val="24"/>
        </w:rPr>
        <w:t xml:space="preserve"> informāciju par </w:t>
      </w:r>
      <w:r w:rsidR="009B06CC">
        <w:rPr>
          <w:rFonts w:ascii="Times New Roman" w:hAnsi="Times New Roman" w:cs="Times New Roman"/>
          <w:sz w:val="24"/>
          <w:szCs w:val="24"/>
        </w:rPr>
        <w:t>I</w:t>
      </w:r>
      <w:r w:rsidRPr="0046402D">
        <w:rPr>
          <w:rFonts w:ascii="Times New Roman" w:hAnsi="Times New Roman" w:cs="Times New Roman"/>
          <w:sz w:val="24"/>
          <w:szCs w:val="24"/>
        </w:rPr>
        <w:t>zsoles noteikumiem, ir</w:t>
      </w:r>
      <w:r w:rsidR="00F72B52" w:rsidRPr="0046402D">
        <w:rPr>
          <w:rFonts w:ascii="Times New Roman" w:hAnsi="Times New Roman" w:cs="Times New Roman"/>
          <w:sz w:val="24"/>
          <w:szCs w:val="24"/>
        </w:rPr>
        <w:t xml:space="preserve"> </w:t>
      </w:r>
      <w:r w:rsidRPr="0046402D">
        <w:rPr>
          <w:rFonts w:ascii="Times New Roman" w:hAnsi="Times New Roman" w:cs="Times New Roman"/>
          <w:sz w:val="24"/>
          <w:szCs w:val="24"/>
        </w:rPr>
        <w:t>Sabiedrības</w:t>
      </w:r>
      <w:r w:rsidR="00F72B52" w:rsidRPr="0046402D">
        <w:rPr>
          <w:rFonts w:ascii="Times New Roman" w:hAnsi="Times New Roman" w:cs="Times New Roman"/>
          <w:sz w:val="24"/>
          <w:szCs w:val="24"/>
        </w:rPr>
        <w:t xml:space="preserve"> </w:t>
      </w:r>
      <w:r w:rsidR="00275839" w:rsidRPr="0046402D">
        <w:rPr>
          <w:rFonts w:ascii="Times New Roman" w:hAnsi="Times New Roman" w:cs="Times New Roman"/>
          <w:sz w:val="24"/>
          <w:szCs w:val="24"/>
        </w:rPr>
        <w:t xml:space="preserve">Noliktavas vadības nodaļas vecākā </w:t>
      </w:r>
      <w:r w:rsidR="006F6EF8">
        <w:rPr>
          <w:rFonts w:ascii="Times New Roman" w:hAnsi="Times New Roman" w:cs="Times New Roman"/>
          <w:sz w:val="24"/>
          <w:szCs w:val="24"/>
        </w:rPr>
        <w:t xml:space="preserve">uzskaites </w:t>
      </w:r>
      <w:r w:rsidRPr="0046402D">
        <w:rPr>
          <w:rFonts w:ascii="Times New Roman" w:hAnsi="Times New Roman" w:cs="Times New Roman"/>
          <w:sz w:val="24"/>
          <w:szCs w:val="24"/>
        </w:rPr>
        <w:t xml:space="preserve">speciāliste </w:t>
      </w:r>
      <w:r w:rsidR="00275839" w:rsidRPr="0046402D">
        <w:rPr>
          <w:rFonts w:ascii="Times New Roman" w:hAnsi="Times New Roman" w:cs="Times New Roman"/>
          <w:sz w:val="24"/>
          <w:szCs w:val="24"/>
        </w:rPr>
        <w:t>Evita Meldere</w:t>
      </w:r>
      <w:r w:rsidRPr="0046402D">
        <w:rPr>
          <w:rFonts w:ascii="Times New Roman" w:hAnsi="Times New Roman" w:cs="Times New Roman"/>
          <w:sz w:val="24"/>
          <w:szCs w:val="24"/>
        </w:rPr>
        <w:t xml:space="preserve">, tālr.: </w:t>
      </w:r>
      <w:r w:rsidR="00275839" w:rsidRPr="0046402D">
        <w:rPr>
          <w:rFonts w:ascii="Times New Roman" w:hAnsi="Times New Roman" w:cs="Times New Roman"/>
          <w:sz w:val="24"/>
          <w:szCs w:val="24"/>
        </w:rPr>
        <w:t>25405966</w:t>
      </w:r>
      <w:r w:rsidRPr="0046402D">
        <w:rPr>
          <w:rFonts w:ascii="Times New Roman" w:hAnsi="Times New Roman" w:cs="Times New Roman"/>
          <w:sz w:val="24"/>
          <w:szCs w:val="24"/>
        </w:rPr>
        <w:t>, e</w:t>
      </w:r>
      <w:r w:rsidR="00F72B52" w:rsidRPr="0046402D">
        <w:rPr>
          <w:rFonts w:ascii="Times New Roman" w:hAnsi="Times New Roman" w:cs="Times New Roman"/>
          <w:sz w:val="24"/>
          <w:szCs w:val="24"/>
        </w:rPr>
        <w:t>-</w:t>
      </w:r>
      <w:r w:rsidRPr="0046402D">
        <w:rPr>
          <w:rFonts w:ascii="Times New Roman" w:hAnsi="Times New Roman" w:cs="Times New Roman"/>
          <w:sz w:val="24"/>
          <w:szCs w:val="24"/>
        </w:rPr>
        <w:t xml:space="preserve">pasta adrese: </w:t>
      </w:r>
      <w:hyperlink r:id="rId12" w:history="1">
        <w:r w:rsidR="001D7847" w:rsidRPr="0046402D">
          <w:rPr>
            <w:rStyle w:val="Hyperlink"/>
            <w:rFonts w:ascii="Times New Roman" w:hAnsi="Times New Roman" w:cs="Times New Roman"/>
            <w:sz w:val="24"/>
            <w:szCs w:val="24"/>
          </w:rPr>
          <w:t>evita.meldere@rnparvaldnieks.lv</w:t>
        </w:r>
      </w:hyperlink>
      <w:r w:rsidR="001D7847" w:rsidRPr="0046402D">
        <w:rPr>
          <w:rFonts w:ascii="Times New Roman" w:hAnsi="Times New Roman" w:cs="Times New Roman"/>
          <w:sz w:val="24"/>
          <w:szCs w:val="24"/>
        </w:rPr>
        <w:t>.</w:t>
      </w:r>
    </w:p>
    <w:p w14:paraId="7D42A438" w14:textId="39FF5E1F" w:rsidR="00CB22B9" w:rsidRPr="00CB22B9" w:rsidRDefault="00905AA4" w:rsidP="00CB22B9">
      <w:pPr>
        <w:pStyle w:val="ListParagraph"/>
        <w:numPr>
          <w:ilvl w:val="2"/>
          <w:numId w:val="3"/>
        </w:numPr>
        <w:spacing w:after="0" w:line="240" w:lineRule="auto"/>
        <w:ind w:left="1270" w:hanging="567"/>
        <w:jc w:val="both"/>
        <w:rPr>
          <w:rFonts w:ascii="Times New Roman" w:hAnsi="Times New Roman" w:cs="Times New Roman"/>
          <w:sz w:val="24"/>
          <w:szCs w:val="24"/>
        </w:rPr>
      </w:pPr>
      <w:r w:rsidRPr="004C3882">
        <w:rPr>
          <w:rFonts w:ascii="Times New Roman" w:hAnsi="Times New Roman" w:cs="Times New Roman"/>
          <w:sz w:val="24"/>
          <w:szCs w:val="24"/>
        </w:rPr>
        <w:t>Kontaktpersona, kura sni</w:t>
      </w:r>
      <w:r w:rsidR="004C3882">
        <w:rPr>
          <w:rFonts w:ascii="Times New Roman" w:hAnsi="Times New Roman" w:cs="Times New Roman"/>
          <w:sz w:val="24"/>
          <w:szCs w:val="24"/>
        </w:rPr>
        <w:t>edz</w:t>
      </w:r>
      <w:r w:rsidRPr="004C3882">
        <w:rPr>
          <w:rFonts w:ascii="Times New Roman" w:hAnsi="Times New Roman" w:cs="Times New Roman"/>
          <w:sz w:val="24"/>
          <w:szCs w:val="24"/>
        </w:rPr>
        <w:t xml:space="preserve"> informāciju par kustamo mantu, tehnisko</w:t>
      </w:r>
      <w:r w:rsidR="00D51454" w:rsidRPr="004C3882">
        <w:rPr>
          <w:rFonts w:ascii="Times New Roman" w:hAnsi="Times New Roman" w:cs="Times New Roman"/>
          <w:sz w:val="24"/>
          <w:szCs w:val="24"/>
        </w:rPr>
        <w:t xml:space="preserve"> </w:t>
      </w:r>
      <w:r w:rsidRPr="004C3882">
        <w:rPr>
          <w:rFonts w:ascii="Times New Roman" w:hAnsi="Times New Roman" w:cs="Times New Roman"/>
          <w:sz w:val="24"/>
          <w:szCs w:val="24"/>
        </w:rPr>
        <w:t>stāvokli un kura interesentiem nodrošina iespēju veikt apskati to atrašanās vietā ir</w:t>
      </w:r>
      <w:r w:rsidR="00D51454" w:rsidRPr="004C3882">
        <w:rPr>
          <w:rFonts w:ascii="Times New Roman" w:hAnsi="Times New Roman" w:cs="Times New Roman"/>
          <w:sz w:val="24"/>
          <w:szCs w:val="24"/>
        </w:rPr>
        <w:t xml:space="preserve"> </w:t>
      </w:r>
      <w:r w:rsidRPr="004C3882">
        <w:rPr>
          <w:rFonts w:ascii="Times New Roman" w:hAnsi="Times New Roman" w:cs="Times New Roman"/>
          <w:sz w:val="24"/>
          <w:szCs w:val="24"/>
        </w:rPr>
        <w:t xml:space="preserve">Sabiedrības </w:t>
      </w:r>
      <w:r w:rsidR="001D7847" w:rsidRPr="004C3882">
        <w:rPr>
          <w:rFonts w:ascii="Times New Roman" w:hAnsi="Times New Roman" w:cs="Times New Roman"/>
          <w:sz w:val="24"/>
          <w:szCs w:val="24"/>
        </w:rPr>
        <w:t xml:space="preserve">Noliktavas vadības nodaļas vecākā uzskaites speciāliste Diāna </w:t>
      </w:r>
      <w:r w:rsidR="00633C2B">
        <w:rPr>
          <w:rFonts w:ascii="Times New Roman" w:hAnsi="Times New Roman" w:cs="Times New Roman"/>
          <w:sz w:val="24"/>
          <w:szCs w:val="24"/>
        </w:rPr>
        <w:t>Alpa</w:t>
      </w:r>
      <w:r w:rsidRPr="004C3882">
        <w:rPr>
          <w:rFonts w:ascii="Times New Roman" w:hAnsi="Times New Roman" w:cs="Times New Roman"/>
          <w:sz w:val="24"/>
          <w:szCs w:val="24"/>
        </w:rPr>
        <w:t>, tālr.:</w:t>
      </w:r>
      <w:r w:rsidR="001D7847" w:rsidRPr="004C3882">
        <w:rPr>
          <w:rFonts w:ascii="Times New Roman" w:hAnsi="Times New Roman" w:cs="Times New Roman"/>
          <w:sz w:val="24"/>
          <w:szCs w:val="24"/>
        </w:rPr>
        <w:t xml:space="preserve"> 29295830</w:t>
      </w:r>
      <w:r w:rsidRPr="004C3882">
        <w:rPr>
          <w:rFonts w:ascii="Times New Roman" w:hAnsi="Times New Roman" w:cs="Times New Roman"/>
          <w:sz w:val="24"/>
          <w:szCs w:val="24"/>
        </w:rPr>
        <w:t>, e-pasta adrese:</w:t>
      </w:r>
      <w:r w:rsidR="001D7847" w:rsidRPr="004C3882">
        <w:rPr>
          <w:rFonts w:ascii="Times New Roman" w:hAnsi="Times New Roman" w:cs="Times New Roman"/>
          <w:sz w:val="24"/>
          <w:szCs w:val="24"/>
        </w:rPr>
        <w:t xml:space="preserve"> </w:t>
      </w:r>
      <w:hyperlink r:id="rId13" w:history="1">
        <w:r w:rsidR="0090050F" w:rsidRPr="00277CC0">
          <w:rPr>
            <w:rStyle w:val="Hyperlink"/>
            <w:rFonts w:ascii="Times New Roman" w:hAnsi="Times New Roman" w:cs="Times New Roman"/>
            <w:sz w:val="24"/>
            <w:szCs w:val="24"/>
          </w:rPr>
          <w:t>diana.alpa@rnparvaldnieks.lv</w:t>
        </w:r>
      </w:hyperlink>
      <w:r w:rsidR="00CB22B9">
        <w:rPr>
          <w:rStyle w:val="Hyperlink"/>
          <w:rFonts w:ascii="Times New Roman" w:hAnsi="Times New Roman" w:cs="Times New Roman"/>
          <w:color w:val="auto"/>
          <w:sz w:val="24"/>
          <w:szCs w:val="24"/>
        </w:rPr>
        <w:t>.</w:t>
      </w:r>
    </w:p>
    <w:p w14:paraId="05EB75C5" w14:textId="77777777" w:rsidR="007E4360" w:rsidRPr="00282D83" w:rsidRDefault="007E4360" w:rsidP="00F72B52">
      <w:pPr>
        <w:spacing w:after="0" w:line="240" w:lineRule="auto"/>
        <w:ind w:firstLine="1247"/>
        <w:jc w:val="both"/>
        <w:rPr>
          <w:rFonts w:ascii="Times New Roman" w:hAnsi="Times New Roman" w:cs="Times New Roman"/>
          <w:sz w:val="24"/>
          <w:szCs w:val="24"/>
        </w:rPr>
      </w:pPr>
    </w:p>
    <w:p w14:paraId="22B88797" w14:textId="5DDA165D"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Vispārīgā informācija par Izsoli</w:t>
      </w:r>
    </w:p>
    <w:p w14:paraId="1E9D14D4" w14:textId="77777777" w:rsidR="00FA1C0D" w:rsidRPr="00FA1C0D" w:rsidRDefault="00905AA4" w:rsidP="00FA1C0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Noteikumos lietotie termini:</w:t>
      </w:r>
    </w:p>
    <w:p w14:paraId="74521040" w14:textId="226D4240" w:rsidR="00FA1C0D" w:rsidRDefault="00905AA4" w:rsidP="00FA1C0D">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 xml:space="preserve">Dalības maksa — </w:t>
      </w:r>
      <w:r w:rsidRPr="00FA1C0D">
        <w:rPr>
          <w:rFonts w:ascii="Times New Roman" w:hAnsi="Times New Roman" w:cs="Times New Roman"/>
          <w:sz w:val="24"/>
          <w:szCs w:val="24"/>
        </w:rPr>
        <w:t>naudas summa, kas tiek noteikta saskaņā ar 16.06.2015.Ministru</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kabineta noteikumiem Nr.318 "Elektronisko izsoļu vietnes noteikumi" un iemaksāta</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 xml:space="preserve">Izsoles organizētāja norēķinu kontā, elektroniski reģistrējoties </w:t>
      </w:r>
      <w:r w:rsidR="009B06CC">
        <w:rPr>
          <w:rFonts w:ascii="Times New Roman" w:hAnsi="Times New Roman" w:cs="Times New Roman"/>
          <w:sz w:val="24"/>
          <w:szCs w:val="24"/>
        </w:rPr>
        <w:t>I</w:t>
      </w:r>
      <w:r w:rsidRPr="00FA1C0D">
        <w:rPr>
          <w:rFonts w:ascii="Times New Roman" w:hAnsi="Times New Roman" w:cs="Times New Roman"/>
          <w:sz w:val="24"/>
          <w:szCs w:val="24"/>
        </w:rPr>
        <w:t>zsolei. Dalības maksa</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netiek atmaksāta un netiek ieskaitīta Nosolītajā cenā;</w:t>
      </w:r>
    </w:p>
    <w:p w14:paraId="070D539C" w14:textId="77777777" w:rsidR="00C30806" w:rsidRPr="00FA390C"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Izsoles rīkotājs - Sabiedrība;</w:t>
      </w:r>
    </w:p>
    <w:p w14:paraId="3B8DC8E1" w14:textId="77777777" w:rsidR="00C30806" w:rsidRPr="00FA390C"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Izsoles organizētājs - Tiesu administrācija, nodokļu maksātāja kods: 90001672316;</w:t>
      </w:r>
    </w:p>
    <w:p w14:paraId="3C59E9AC" w14:textId="465FD976" w:rsidR="00C30806" w:rsidRPr="00965BA3" w:rsidRDefault="00905AA4" w:rsidP="00AA3C09">
      <w:pPr>
        <w:pStyle w:val="ListParagraph"/>
        <w:numPr>
          <w:ilvl w:val="2"/>
          <w:numId w:val="3"/>
        </w:numPr>
        <w:spacing w:after="0" w:line="240" w:lineRule="auto"/>
        <w:ind w:left="1270" w:hanging="567"/>
        <w:jc w:val="both"/>
        <w:rPr>
          <w:rFonts w:ascii="Times New Roman" w:hAnsi="Times New Roman" w:cs="Times New Roman"/>
          <w:sz w:val="24"/>
          <w:szCs w:val="24"/>
        </w:rPr>
      </w:pPr>
      <w:r w:rsidRPr="00965BA3">
        <w:rPr>
          <w:rFonts w:ascii="Times New Roman" w:hAnsi="Times New Roman" w:cs="Times New Roman"/>
          <w:sz w:val="24"/>
          <w:szCs w:val="24"/>
        </w:rPr>
        <w:t xml:space="preserve">Izsole — atklāta elektroniska </w:t>
      </w:r>
      <w:r w:rsidR="009B06CC">
        <w:rPr>
          <w:rFonts w:ascii="Times New Roman" w:hAnsi="Times New Roman" w:cs="Times New Roman"/>
          <w:sz w:val="24"/>
          <w:szCs w:val="24"/>
        </w:rPr>
        <w:t>i</w:t>
      </w:r>
      <w:r w:rsidRPr="00965BA3">
        <w:rPr>
          <w:rFonts w:ascii="Times New Roman" w:hAnsi="Times New Roman" w:cs="Times New Roman"/>
          <w:sz w:val="24"/>
          <w:szCs w:val="24"/>
        </w:rPr>
        <w:t>zsole</w:t>
      </w:r>
      <w:r w:rsidR="00FE55A8" w:rsidRPr="00965BA3">
        <w:rPr>
          <w:rFonts w:ascii="Times New Roman" w:hAnsi="Times New Roman" w:cs="Times New Roman"/>
          <w:sz w:val="24"/>
          <w:szCs w:val="24"/>
        </w:rPr>
        <w:t xml:space="preserve"> par</w:t>
      </w:r>
      <w:r w:rsidRPr="00965BA3">
        <w:rPr>
          <w:rFonts w:ascii="Times New Roman" w:hAnsi="Times New Roman" w:cs="Times New Roman"/>
          <w:sz w:val="24"/>
          <w:szCs w:val="24"/>
        </w:rPr>
        <w:t xml:space="preserve"> objekt</w:t>
      </w:r>
      <w:r w:rsidR="00FE55A8" w:rsidRPr="00965BA3">
        <w:rPr>
          <w:rFonts w:ascii="Times New Roman" w:hAnsi="Times New Roman" w:cs="Times New Roman"/>
          <w:sz w:val="24"/>
          <w:szCs w:val="24"/>
        </w:rPr>
        <w:t>iem</w:t>
      </w:r>
      <w:r w:rsidRPr="00965BA3">
        <w:rPr>
          <w:rFonts w:ascii="Times New Roman" w:hAnsi="Times New Roman" w:cs="Times New Roman"/>
          <w:sz w:val="24"/>
          <w:szCs w:val="24"/>
        </w:rPr>
        <w:t>, kuri norādīti Izsoles noteikumu</w:t>
      </w:r>
      <w:r w:rsidR="00C30806" w:rsidRPr="00965BA3">
        <w:rPr>
          <w:rFonts w:ascii="Times New Roman" w:hAnsi="Times New Roman" w:cs="Times New Roman"/>
          <w:sz w:val="24"/>
          <w:szCs w:val="24"/>
        </w:rPr>
        <w:t xml:space="preserve"> </w:t>
      </w:r>
      <w:r w:rsidR="00FE55A8" w:rsidRPr="00965BA3">
        <w:rPr>
          <w:rFonts w:ascii="Times New Roman" w:hAnsi="Times New Roman" w:cs="Times New Roman"/>
          <w:sz w:val="24"/>
          <w:szCs w:val="24"/>
        </w:rPr>
        <w:t>1.p</w:t>
      </w:r>
      <w:r w:rsidRPr="00965BA3">
        <w:rPr>
          <w:rFonts w:ascii="Times New Roman" w:hAnsi="Times New Roman" w:cs="Times New Roman"/>
          <w:sz w:val="24"/>
          <w:szCs w:val="24"/>
        </w:rPr>
        <w:t>ielikumā, izsole ar augšupejošu soli;</w:t>
      </w:r>
    </w:p>
    <w:p w14:paraId="2E56A3D8" w14:textId="2A36EB40" w:rsidR="00C30806" w:rsidRDefault="00905AA4" w:rsidP="009115EC">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Izsoles dalībnieks — jebkura persona, kurai ir tiesības iegūt kustamo īpašumu Latvijas</w:t>
      </w:r>
      <w:r w:rsidR="00C30806">
        <w:rPr>
          <w:rFonts w:ascii="Times New Roman" w:hAnsi="Times New Roman" w:cs="Times New Roman"/>
          <w:sz w:val="24"/>
          <w:szCs w:val="24"/>
        </w:rPr>
        <w:t xml:space="preserve"> </w:t>
      </w:r>
      <w:r w:rsidRPr="00C30806">
        <w:rPr>
          <w:rFonts w:ascii="Times New Roman" w:hAnsi="Times New Roman" w:cs="Times New Roman"/>
          <w:sz w:val="24"/>
          <w:szCs w:val="24"/>
        </w:rPr>
        <w:t>Republikā un kas ir reģistrēj</w:t>
      </w:r>
      <w:r w:rsidR="00F85CD3" w:rsidRPr="00702868">
        <w:rPr>
          <w:rFonts w:ascii="Times New Roman" w:hAnsi="Times New Roman" w:cs="Times New Roman"/>
          <w:sz w:val="24"/>
          <w:szCs w:val="24"/>
        </w:rPr>
        <w:t>us</w:t>
      </w:r>
      <w:r w:rsidRPr="00C30806">
        <w:rPr>
          <w:rFonts w:ascii="Times New Roman" w:hAnsi="Times New Roman" w:cs="Times New Roman"/>
          <w:sz w:val="24"/>
          <w:szCs w:val="24"/>
        </w:rPr>
        <w:t>ies uz izsoli un izpildīju</w:t>
      </w:r>
      <w:r w:rsidR="00D524C1">
        <w:rPr>
          <w:rFonts w:ascii="Times New Roman" w:hAnsi="Times New Roman" w:cs="Times New Roman"/>
          <w:sz w:val="24"/>
          <w:szCs w:val="24"/>
        </w:rPr>
        <w:t>s</w:t>
      </w:r>
      <w:r w:rsidRPr="00C30806">
        <w:rPr>
          <w:rFonts w:ascii="Times New Roman" w:hAnsi="Times New Roman" w:cs="Times New Roman"/>
          <w:sz w:val="24"/>
          <w:szCs w:val="24"/>
        </w:rPr>
        <w:t>i citas saistības saskaņā ar šo</w:t>
      </w:r>
      <w:r w:rsidR="00C30806">
        <w:rPr>
          <w:rFonts w:ascii="Times New Roman" w:hAnsi="Times New Roman" w:cs="Times New Roman"/>
          <w:sz w:val="24"/>
          <w:szCs w:val="24"/>
        </w:rPr>
        <w:t xml:space="preserve"> </w:t>
      </w:r>
      <w:r w:rsidRPr="00C30806">
        <w:rPr>
          <w:rFonts w:ascii="Times New Roman" w:hAnsi="Times New Roman" w:cs="Times New Roman"/>
          <w:sz w:val="24"/>
          <w:szCs w:val="24"/>
        </w:rPr>
        <w:t>noteikumu prasībām;</w:t>
      </w:r>
    </w:p>
    <w:p w14:paraId="4559986C" w14:textId="66266400" w:rsidR="00C30806"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 xml:space="preserve">Izsoles komisija — ar Sabiedrības </w:t>
      </w:r>
      <w:r w:rsidR="000D67C8">
        <w:rPr>
          <w:rFonts w:ascii="Times New Roman" w:hAnsi="Times New Roman" w:cs="Times New Roman"/>
          <w:sz w:val="24"/>
          <w:szCs w:val="24"/>
        </w:rPr>
        <w:t>r</w:t>
      </w:r>
      <w:r w:rsidR="00772D4D">
        <w:rPr>
          <w:rFonts w:ascii="Times New Roman" w:hAnsi="Times New Roman" w:cs="Times New Roman"/>
          <w:sz w:val="24"/>
          <w:szCs w:val="24"/>
        </w:rPr>
        <w:t>īkojumu</w:t>
      </w:r>
      <w:r w:rsidRPr="00C30806">
        <w:rPr>
          <w:rFonts w:ascii="Times New Roman" w:hAnsi="Times New Roman" w:cs="Times New Roman"/>
          <w:sz w:val="24"/>
          <w:szCs w:val="24"/>
        </w:rPr>
        <w:t xml:space="preserve"> apstiprināta</w:t>
      </w:r>
      <w:r w:rsidR="00D524C1">
        <w:rPr>
          <w:rFonts w:ascii="Times New Roman" w:hAnsi="Times New Roman" w:cs="Times New Roman"/>
          <w:sz w:val="24"/>
          <w:szCs w:val="24"/>
        </w:rPr>
        <w:t xml:space="preserve"> krājumu atsavināšanas</w:t>
      </w:r>
      <w:r w:rsidRPr="00C30806">
        <w:rPr>
          <w:rFonts w:ascii="Times New Roman" w:hAnsi="Times New Roman" w:cs="Times New Roman"/>
          <w:sz w:val="24"/>
          <w:szCs w:val="24"/>
        </w:rPr>
        <w:t xml:space="preserve"> komisija;</w:t>
      </w:r>
    </w:p>
    <w:p w14:paraId="0E350FC0" w14:textId="77777777" w:rsidR="00DE721E" w:rsidRPr="00965BA3"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965BA3">
        <w:rPr>
          <w:rFonts w:ascii="Times New Roman" w:hAnsi="Times New Roman" w:cs="Times New Roman"/>
          <w:sz w:val="24"/>
          <w:szCs w:val="24"/>
        </w:rPr>
        <w:t>Izsoles objekts — Sabiedrībai piederoša un izsolē pārdodama kustamā manta saskaņā</w:t>
      </w:r>
      <w:r w:rsidR="00C30806" w:rsidRPr="00965BA3">
        <w:rPr>
          <w:rFonts w:ascii="Times New Roman" w:hAnsi="Times New Roman" w:cs="Times New Roman"/>
          <w:sz w:val="24"/>
          <w:szCs w:val="24"/>
        </w:rPr>
        <w:t xml:space="preserve"> </w:t>
      </w:r>
      <w:r w:rsidRPr="00965BA3">
        <w:rPr>
          <w:rFonts w:ascii="Times New Roman" w:hAnsi="Times New Roman" w:cs="Times New Roman"/>
          <w:sz w:val="24"/>
          <w:szCs w:val="24"/>
        </w:rPr>
        <w:t xml:space="preserve">ar </w:t>
      </w:r>
      <w:r w:rsidR="00C30806" w:rsidRPr="00965BA3">
        <w:rPr>
          <w:rFonts w:ascii="Times New Roman" w:hAnsi="Times New Roman" w:cs="Times New Roman"/>
          <w:sz w:val="24"/>
          <w:szCs w:val="24"/>
        </w:rPr>
        <w:t>1.p</w:t>
      </w:r>
      <w:r w:rsidRPr="00965BA3">
        <w:rPr>
          <w:rFonts w:ascii="Times New Roman" w:hAnsi="Times New Roman" w:cs="Times New Roman"/>
          <w:sz w:val="24"/>
          <w:szCs w:val="24"/>
        </w:rPr>
        <w:t>ielikumu (katra lietu kopība ir atsevišķs Izsoles objekts);</w:t>
      </w:r>
    </w:p>
    <w:p w14:paraId="0EA9C655" w14:textId="69D72F8F"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 xml:space="preserve">Izsoles uzvarētājs — Izsoles dalībnieks, kurš par </w:t>
      </w:r>
      <w:r w:rsidR="009B06CC">
        <w:rPr>
          <w:rFonts w:ascii="Times New Roman" w:hAnsi="Times New Roman" w:cs="Times New Roman"/>
          <w:sz w:val="24"/>
          <w:szCs w:val="24"/>
        </w:rPr>
        <w:t>I</w:t>
      </w:r>
      <w:r w:rsidRPr="00DE721E">
        <w:rPr>
          <w:rFonts w:ascii="Times New Roman" w:hAnsi="Times New Roman" w:cs="Times New Roman"/>
          <w:sz w:val="24"/>
          <w:szCs w:val="24"/>
        </w:rPr>
        <w:t>zsoles objektu nosolījis Nosolīto</w:t>
      </w:r>
      <w:r w:rsidR="00DE721E">
        <w:rPr>
          <w:rFonts w:ascii="Times New Roman" w:hAnsi="Times New Roman" w:cs="Times New Roman"/>
          <w:sz w:val="24"/>
          <w:szCs w:val="24"/>
        </w:rPr>
        <w:t xml:space="preserve"> </w:t>
      </w:r>
      <w:r w:rsidRPr="00DE721E">
        <w:rPr>
          <w:rFonts w:ascii="Times New Roman" w:hAnsi="Times New Roman" w:cs="Times New Roman"/>
          <w:sz w:val="24"/>
          <w:szCs w:val="24"/>
        </w:rPr>
        <w:t>cenu;</w:t>
      </w:r>
    </w:p>
    <w:p w14:paraId="1257055A" w14:textId="77777777"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Nosacītā (sākuma) cena — Izsoles rīkotāja noteikta cena, ar kuru sākas solīšana par</w:t>
      </w:r>
      <w:r w:rsidR="00DE721E">
        <w:rPr>
          <w:rFonts w:ascii="Times New Roman" w:hAnsi="Times New Roman" w:cs="Times New Roman"/>
          <w:sz w:val="24"/>
          <w:szCs w:val="24"/>
        </w:rPr>
        <w:t xml:space="preserve"> </w:t>
      </w:r>
      <w:r w:rsidRPr="00DE721E">
        <w:rPr>
          <w:rFonts w:ascii="Times New Roman" w:hAnsi="Times New Roman" w:cs="Times New Roman"/>
          <w:sz w:val="24"/>
          <w:szCs w:val="24"/>
        </w:rPr>
        <w:t>Izsoles objektu;</w:t>
      </w:r>
    </w:p>
    <w:p w14:paraId="158494D0" w14:textId="7F487FCD" w:rsidR="00CA1D13" w:rsidRDefault="00905AA4" w:rsidP="00AA3C09">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 xml:space="preserve">Noteikumi — šie </w:t>
      </w:r>
      <w:r w:rsidR="009B06CC">
        <w:rPr>
          <w:rFonts w:ascii="Times New Roman" w:hAnsi="Times New Roman" w:cs="Times New Roman"/>
          <w:sz w:val="24"/>
          <w:szCs w:val="24"/>
        </w:rPr>
        <w:t>I</w:t>
      </w:r>
      <w:r w:rsidRPr="00DE721E">
        <w:rPr>
          <w:rFonts w:ascii="Times New Roman" w:hAnsi="Times New Roman" w:cs="Times New Roman"/>
          <w:sz w:val="24"/>
          <w:szCs w:val="24"/>
        </w:rPr>
        <w:t>zsoles noteikumi, kurus apstiprina Sabiedrības valde</w:t>
      </w:r>
      <w:r w:rsidR="00DE721E">
        <w:rPr>
          <w:rFonts w:ascii="Times New Roman" w:hAnsi="Times New Roman" w:cs="Times New Roman"/>
          <w:sz w:val="24"/>
          <w:szCs w:val="24"/>
        </w:rPr>
        <w:t>;</w:t>
      </w:r>
    </w:p>
    <w:p w14:paraId="4347347F" w14:textId="1B5BC92C" w:rsidR="00CA1D13" w:rsidRDefault="00905AA4" w:rsidP="00CA1D13">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CA1D13">
        <w:rPr>
          <w:rFonts w:ascii="Times New Roman" w:hAnsi="Times New Roman" w:cs="Times New Roman"/>
          <w:sz w:val="24"/>
          <w:szCs w:val="24"/>
        </w:rPr>
        <w:t>Nodrošinājums — naudas summa, kas tiek iemaksāta Sabiedrības norēķinu kontā,</w:t>
      </w:r>
      <w:r w:rsidR="00CA1D13">
        <w:rPr>
          <w:rFonts w:ascii="Times New Roman" w:hAnsi="Times New Roman" w:cs="Times New Roman"/>
          <w:sz w:val="24"/>
          <w:szCs w:val="24"/>
        </w:rPr>
        <w:t xml:space="preserve"> </w:t>
      </w:r>
      <w:r w:rsidRPr="00CA1D13">
        <w:rPr>
          <w:rFonts w:ascii="Times New Roman" w:hAnsi="Times New Roman" w:cs="Times New Roman"/>
          <w:sz w:val="24"/>
          <w:szCs w:val="24"/>
        </w:rPr>
        <w:t xml:space="preserve">elektroniski reģistrējoties </w:t>
      </w:r>
      <w:r w:rsidR="009B06CC">
        <w:rPr>
          <w:rFonts w:ascii="Times New Roman" w:hAnsi="Times New Roman" w:cs="Times New Roman"/>
          <w:sz w:val="24"/>
          <w:szCs w:val="24"/>
        </w:rPr>
        <w:t>I</w:t>
      </w:r>
      <w:r w:rsidRPr="00CA1D13">
        <w:rPr>
          <w:rFonts w:ascii="Times New Roman" w:hAnsi="Times New Roman" w:cs="Times New Roman"/>
          <w:sz w:val="24"/>
          <w:szCs w:val="24"/>
        </w:rPr>
        <w:t xml:space="preserve">zsolei. Nodrošinājums </w:t>
      </w:r>
      <w:r w:rsidRPr="00965BA3">
        <w:rPr>
          <w:rFonts w:ascii="Times New Roman" w:hAnsi="Times New Roman" w:cs="Times New Roman"/>
          <w:sz w:val="24"/>
          <w:szCs w:val="24"/>
        </w:rPr>
        <w:t>ir jāiemaksā par katru Izsoles</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 xml:space="preserve">objektu, uz kuru piesakās ieinteresētās personas. Izsoles noteikumu </w:t>
      </w:r>
      <w:r w:rsidR="00CA1D13" w:rsidRPr="00965BA3">
        <w:rPr>
          <w:rFonts w:ascii="Times New Roman" w:hAnsi="Times New Roman" w:cs="Times New Roman"/>
          <w:sz w:val="24"/>
          <w:szCs w:val="24"/>
        </w:rPr>
        <w:t>1.p</w:t>
      </w:r>
      <w:r w:rsidRPr="00965BA3">
        <w:rPr>
          <w:rFonts w:ascii="Times New Roman" w:hAnsi="Times New Roman" w:cs="Times New Roman"/>
          <w:sz w:val="24"/>
          <w:szCs w:val="24"/>
        </w:rPr>
        <w:t>ielikumā</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ir</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norādīts Nodrošinājuma apjoms par katru Izsoles objektu.</w:t>
      </w:r>
      <w:r w:rsidRPr="00CA1D13">
        <w:rPr>
          <w:rFonts w:ascii="Times New Roman" w:hAnsi="Times New Roman" w:cs="Times New Roman"/>
          <w:sz w:val="24"/>
          <w:szCs w:val="24"/>
        </w:rPr>
        <w:t xml:space="preserve"> </w:t>
      </w:r>
      <w:r w:rsidRPr="00CB0B21">
        <w:rPr>
          <w:rFonts w:ascii="Times New Roman" w:hAnsi="Times New Roman" w:cs="Times New Roman"/>
          <w:sz w:val="24"/>
          <w:szCs w:val="24"/>
        </w:rPr>
        <w:t>Nodrošinājums tiek</w:t>
      </w:r>
      <w:r w:rsidR="00CA1D13" w:rsidRPr="00CB0B21">
        <w:rPr>
          <w:rFonts w:ascii="Times New Roman" w:hAnsi="Times New Roman" w:cs="Times New Roman"/>
          <w:sz w:val="24"/>
          <w:szCs w:val="24"/>
        </w:rPr>
        <w:t xml:space="preserve"> </w:t>
      </w:r>
      <w:r w:rsidRPr="00CB0B21">
        <w:rPr>
          <w:rFonts w:ascii="Times New Roman" w:hAnsi="Times New Roman" w:cs="Times New Roman"/>
          <w:sz w:val="24"/>
          <w:szCs w:val="24"/>
        </w:rPr>
        <w:t>ieskaitīts Nosolītajā (pirkuma) cenā vai noteikumos noteiktajos gadījumos un kārtībā</w:t>
      </w:r>
      <w:r w:rsidR="00CA1D13" w:rsidRPr="00CB0B21">
        <w:rPr>
          <w:rFonts w:ascii="Times New Roman" w:hAnsi="Times New Roman" w:cs="Times New Roman"/>
          <w:sz w:val="24"/>
          <w:szCs w:val="24"/>
        </w:rPr>
        <w:t xml:space="preserve"> </w:t>
      </w:r>
      <w:r w:rsidRPr="00CB0B21">
        <w:rPr>
          <w:rFonts w:ascii="Times New Roman" w:hAnsi="Times New Roman" w:cs="Times New Roman"/>
          <w:sz w:val="24"/>
          <w:szCs w:val="24"/>
        </w:rPr>
        <w:t>tiek atmaksāts;</w:t>
      </w:r>
    </w:p>
    <w:p w14:paraId="61861E52" w14:textId="2B414D77" w:rsidR="009115EC" w:rsidRPr="009115EC" w:rsidRDefault="00905AA4" w:rsidP="009115EC">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CA1D13">
        <w:rPr>
          <w:rFonts w:ascii="Times New Roman" w:hAnsi="Times New Roman" w:cs="Times New Roman"/>
          <w:sz w:val="24"/>
          <w:szCs w:val="24"/>
        </w:rPr>
        <w:lastRenderedPageBreak/>
        <w:t xml:space="preserve">Nosolītā cena — visaugstākā nosolītā </w:t>
      </w:r>
      <w:r w:rsidRPr="00965BA3">
        <w:rPr>
          <w:rFonts w:ascii="Times New Roman" w:hAnsi="Times New Roman" w:cs="Times New Roman"/>
          <w:sz w:val="24"/>
          <w:szCs w:val="24"/>
        </w:rPr>
        <w:t>Izsoles objekta cena</w:t>
      </w:r>
      <w:r w:rsidRPr="00CA1D13">
        <w:rPr>
          <w:rFonts w:ascii="Times New Roman" w:hAnsi="Times New Roman" w:cs="Times New Roman"/>
          <w:sz w:val="24"/>
          <w:szCs w:val="24"/>
        </w:rPr>
        <w:t xml:space="preserve">, kas </w:t>
      </w:r>
      <w:r w:rsidR="009B06CC">
        <w:rPr>
          <w:rFonts w:ascii="Times New Roman" w:hAnsi="Times New Roman" w:cs="Times New Roman"/>
          <w:sz w:val="24"/>
          <w:szCs w:val="24"/>
        </w:rPr>
        <w:t>I</w:t>
      </w:r>
      <w:r w:rsidRPr="00CA1D13">
        <w:rPr>
          <w:rFonts w:ascii="Times New Roman" w:hAnsi="Times New Roman" w:cs="Times New Roman"/>
          <w:sz w:val="24"/>
          <w:szCs w:val="24"/>
        </w:rPr>
        <w:t>zsoles uzvarētājam</w:t>
      </w:r>
      <w:r w:rsidR="009115EC">
        <w:rPr>
          <w:rFonts w:ascii="Times New Roman" w:hAnsi="Times New Roman" w:cs="Times New Roman"/>
          <w:sz w:val="24"/>
          <w:szCs w:val="24"/>
        </w:rPr>
        <w:t xml:space="preserve"> </w:t>
      </w:r>
      <w:r w:rsidRPr="009115EC">
        <w:rPr>
          <w:rFonts w:ascii="Times New Roman" w:hAnsi="Times New Roman" w:cs="Times New Roman"/>
          <w:sz w:val="24"/>
          <w:szCs w:val="24"/>
        </w:rPr>
        <w:t>jāsamaksā Sabiedrībai kā Izsoles objekta pirkuma maksa;</w:t>
      </w:r>
    </w:p>
    <w:p w14:paraId="356EC0B2" w14:textId="6E4098CB" w:rsidR="00905AA4" w:rsidRPr="0043112C" w:rsidRDefault="00905AA4" w:rsidP="009115EC">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9115EC">
        <w:rPr>
          <w:rFonts w:ascii="Times New Roman" w:hAnsi="Times New Roman" w:cs="Times New Roman"/>
          <w:sz w:val="24"/>
          <w:szCs w:val="24"/>
        </w:rPr>
        <w:t>Solis</w:t>
      </w:r>
      <w:r w:rsidR="009115EC">
        <w:rPr>
          <w:rFonts w:ascii="Times New Roman" w:hAnsi="Times New Roman" w:cs="Times New Roman"/>
          <w:sz w:val="24"/>
          <w:szCs w:val="24"/>
        </w:rPr>
        <w:t xml:space="preserve"> - </w:t>
      </w:r>
      <w:r w:rsidRPr="009115EC">
        <w:rPr>
          <w:rFonts w:ascii="Times New Roman" w:hAnsi="Times New Roman" w:cs="Times New Roman"/>
          <w:sz w:val="24"/>
          <w:szCs w:val="24"/>
        </w:rPr>
        <w:t>Izsoles objekta pārdošanas cenas izmaiņas vienība</w:t>
      </w:r>
      <w:r w:rsidR="0043112C">
        <w:rPr>
          <w:rFonts w:ascii="Times New Roman" w:hAnsi="Times New Roman" w:cs="Times New Roman"/>
          <w:sz w:val="24"/>
          <w:szCs w:val="24"/>
        </w:rPr>
        <w:t>;</w:t>
      </w:r>
    </w:p>
    <w:p w14:paraId="3F328860" w14:textId="08F36861" w:rsidR="0043112C" w:rsidRPr="00965BA3" w:rsidRDefault="00EB601F" w:rsidP="009115EC">
      <w:pPr>
        <w:pStyle w:val="ListParagraph"/>
        <w:numPr>
          <w:ilvl w:val="2"/>
          <w:numId w:val="3"/>
        </w:numPr>
        <w:spacing w:after="0" w:line="240" w:lineRule="auto"/>
        <w:ind w:left="1270" w:hanging="567"/>
        <w:jc w:val="both"/>
        <w:rPr>
          <w:rFonts w:ascii="Times New Roman" w:hAnsi="Times New Roman" w:cs="Times New Roman"/>
          <w:sz w:val="24"/>
          <w:szCs w:val="24"/>
        </w:rPr>
      </w:pPr>
      <w:r w:rsidRPr="00FB1F10">
        <w:rPr>
          <w:rFonts w:ascii="Times New Roman" w:hAnsi="Times New Roman" w:cs="Times New Roman"/>
          <w:sz w:val="24"/>
          <w:szCs w:val="24"/>
        </w:rPr>
        <w:t>Pirkuma l</w:t>
      </w:r>
      <w:r w:rsidR="0043112C" w:rsidRPr="00FB1F10">
        <w:rPr>
          <w:rFonts w:ascii="Times New Roman" w:hAnsi="Times New Roman" w:cs="Times New Roman"/>
          <w:sz w:val="24"/>
          <w:szCs w:val="24"/>
        </w:rPr>
        <w:t xml:space="preserve">īgums – pirkuma līgums, ko Sabiedrība noslēdz ar Izsoles uzvarētāju </w:t>
      </w:r>
      <w:r w:rsidR="0043112C" w:rsidRPr="00965BA3">
        <w:rPr>
          <w:rFonts w:ascii="Times New Roman" w:hAnsi="Times New Roman" w:cs="Times New Roman"/>
          <w:sz w:val="24"/>
          <w:szCs w:val="24"/>
        </w:rPr>
        <w:t xml:space="preserve">par </w:t>
      </w:r>
      <w:r w:rsidR="00D12626" w:rsidRPr="00965BA3">
        <w:rPr>
          <w:rFonts w:ascii="Times New Roman" w:hAnsi="Times New Roman" w:cs="Times New Roman"/>
          <w:sz w:val="24"/>
          <w:szCs w:val="24"/>
        </w:rPr>
        <w:t>Izsoles objektu nosolīto cenu;</w:t>
      </w:r>
    </w:p>
    <w:p w14:paraId="6845CC78" w14:textId="1412E607" w:rsidR="003056F8" w:rsidRPr="00965BA3" w:rsidRDefault="00D12626"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FB1F10">
        <w:rPr>
          <w:rFonts w:ascii="Times New Roman" w:hAnsi="Times New Roman" w:cs="Times New Roman"/>
          <w:sz w:val="24"/>
          <w:szCs w:val="24"/>
        </w:rPr>
        <w:t xml:space="preserve">Rēķins – Sabiedrības izrakstīts rēķins </w:t>
      </w:r>
      <w:r w:rsidRPr="00965BA3">
        <w:rPr>
          <w:rFonts w:ascii="Times New Roman" w:hAnsi="Times New Roman" w:cs="Times New Roman"/>
          <w:sz w:val="24"/>
          <w:szCs w:val="24"/>
        </w:rPr>
        <w:t xml:space="preserve">par Izsoles objektu nosolīto cenu pēc Pirkuma līguma </w:t>
      </w:r>
      <w:r w:rsidR="00993682" w:rsidRPr="00965BA3">
        <w:rPr>
          <w:rFonts w:ascii="Times New Roman" w:hAnsi="Times New Roman" w:cs="Times New Roman"/>
          <w:sz w:val="24"/>
          <w:szCs w:val="24"/>
        </w:rPr>
        <w:t>slēgšanas</w:t>
      </w:r>
      <w:r w:rsidRPr="00965BA3">
        <w:rPr>
          <w:rFonts w:ascii="Times New Roman" w:hAnsi="Times New Roman" w:cs="Times New Roman"/>
          <w:sz w:val="24"/>
          <w:szCs w:val="24"/>
        </w:rPr>
        <w:t>.</w:t>
      </w:r>
    </w:p>
    <w:p w14:paraId="7050F5B7" w14:textId="77777777" w:rsidR="00993682" w:rsidRPr="00993682" w:rsidRDefault="00905AA4" w:rsidP="00993682">
      <w:pPr>
        <w:pStyle w:val="ListParagraph"/>
        <w:numPr>
          <w:ilvl w:val="1"/>
          <w:numId w:val="3"/>
        </w:numPr>
        <w:spacing w:after="0" w:line="240" w:lineRule="auto"/>
        <w:jc w:val="both"/>
        <w:rPr>
          <w:rFonts w:ascii="Times New Roman" w:hAnsi="Times New Roman" w:cs="Times New Roman"/>
          <w:color w:val="FF0000"/>
          <w:sz w:val="24"/>
          <w:szCs w:val="24"/>
        </w:rPr>
      </w:pPr>
      <w:r w:rsidRPr="00D12626">
        <w:rPr>
          <w:rFonts w:ascii="Times New Roman" w:hAnsi="Times New Roman" w:cs="Times New Roman"/>
          <w:sz w:val="24"/>
          <w:szCs w:val="24"/>
          <w:u w:val="single"/>
        </w:rPr>
        <w:t>Izsoles priekšmets</w:t>
      </w:r>
      <w:r w:rsidR="00D12626">
        <w:rPr>
          <w:rFonts w:ascii="Times New Roman" w:hAnsi="Times New Roman" w:cs="Times New Roman"/>
          <w:sz w:val="24"/>
          <w:szCs w:val="24"/>
          <w:u w:val="single"/>
        </w:rPr>
        <w:t>:</w:t>
      </w:r>
    </w:p>
    <w:p w14:paraId="03C8F561" w14:textId="123D6F1D" w:rsidR="00905AA4" w:rsidRPr="00F50DC6" w:rsidRDefault="00905AA4"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8560BC">
        <w:rPr>
          <w:rFonts w:ascii="Times New Roman" w:hAnsi="Times New Roman" w:cs="Times New Roman"/>
          <w:sz w:val="24"/>
          <w:szCs w:val="24"/>
        </w:rPr>
        <w:t xml:space="preserve">Izsoles priekšmets </w:t>
      </w:r>
      <w:r w:rsidRPr="00F50DC6">
        <w:rPr>
          <w:rFonts w:ascii="Times New Roman" w:hAnsi="Times New Roman" w:cs="Times New Roman"/>
          <w:sz w:val="24"/>
          <w:szCs w:val="24"/>
        </w:rPr>
        <w:t>ir Izsoles objekti</w:t>
      </w:r>
      <w:r w:rsidR="0093425F" w:rsidRPr="00F50DC6">
        <w:rPr>
          <w:rFonts w:ascii="Times New Roman" w:hAnsi="Times New Roman" w:cs="Times New Roman"/>
          <w:sz w:val="24"/>
          <w:szCs w:val="24"/>
        </w:rPr>
        <w:t xml:space="preserve"> kā lietu kopība.</w:t>
      </w:r>
      <w:r w:rsidR="00993682" w:rsidRPr="00F50DC6">
        <w:rPr>
          <w:rFonts w:ascii="Times New Roman" w:hAnsi="Times New Roman" w:cs="Times New Roman"/>
          <w:sz w:val="24"/>
          <w:szCs w:val="24"/>
        </w:rPr>
        <w:t xml:space="preserve"> </w:t>
      </w:r>
      <w:r w:rsidRPr="00F50DC6">
        <w:rPr>
          <w:rFonts w:ascii="Times New Roman" w:hAnsi="Times New Roman" w:cs="Times New Roman"/>
          <w:sz w:val="24"/>
          <w:szCs w:val="24"/>
        </w:rPr>
        <w:t xml:space="preserve">Izsoles objektu saraksts, specifikācija, raksturojums, Nosacītā (sākuma) cena </w:t>
      </w:r>
      <w:r w:rsidR="00993682" w:rsidRPr="00F50DC6">
        <w:rPr>
          <w:rFonts w:ascii="Times New Roman" w:hAnsi="Times New Roman" w:cs="Times New Roman"/>
          <w:sz w:val="24"/>
          <w:szCs w:val="24"/>
        </w:rPr>
        <w:t>noteikta</w:t>
      </w:r>
      <w:r w:rsidRPr="00F50DC6">
        <w:rPr>
          <w:rFonts w:ascii="Times New Roman" w:hAnsi="Times New Roman" w:cs="Times New Roman"/>
          <w:sz w:val="24"/>
          <w:szCs w:val="24"/>
        </w:rPr>
        <w:t xml:space="preserve"> Izsoles noteikum</w:t>
      </w:r>
      <w:r w:rsidR="00993682" w:rsidRPr="00F50DC6">
        <w:rPr>
          <w:rFonts w:ascii="Times New Roman" w:hAnsi="Times New Roman" w:cs="Times New Roman"/>
          <w:sz w:val="24"/>
          <w:szCs w:val="24"/>
        </w:rPr>
        <w:t>u 1.pielikumā;</w:t>
      </w:r>
    </w:p>
    <w:p w14:paraId="59DC5B90" w14:textId="20A565F8" w:rsidR="0093425F" w:rsidRPr="00C60D65" w:rsidRDefault="0093425F"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F50DC6">
        <w:rPr>
          <w:rFonts w:ascii="Times New Roman" w:hAnsi="Times New Roman" w:cs="Times New Roman"/>
          <w:sz w:val="24"/>
          <w:szCs w:val="24"/>
        </w:rPr>
        <w:t>Izsoles objektiem nav garantijas,</w:t>
      </w:r>
      <w:r w:rsidRPr="00C60D65">
        <w:rPr>
          <w:rFonts w:ascii="Times New Roman" w:hAnsi="Times New Roman" w:cs="Times New Roman"/>
          <w:sz w:val="24"/>
          <w:szCs w:val="24"/>
        </w:rPr>
        <w:t xml:space="preserve"> netiek nodrošināti ražotāju sertifikāti, lietošanas instrukcijas vai cita tehniskā dokumentācija. SIA “Rīgas namu pārvaldnieks” nesniedz nekādas garantijas un neuzņemas saistības par pārdodamo priekšmetu kvalitāti, tehnisko stāvokli un riskiem to izmantošanas rezultātā.</w:t>
      </w:r>
    </w:p>
    <w:p w14:paraId="3524AA36" w14:textId="77777777" w:rsidR="00993682" w:rsidRDefault="00905AA4" w:rsidP="00993682">
      <w:pPr>
        <w:pStyle w:val="ListParagraph"/>
        <w:numPr>
          <w:ilvl w:val="1"/>
          <w:numId w:val="3"/>
        </w:numPr>
        <w:spacing w:after="0" w:line="240" w:lineRule="auto"/>
        <w:jc w:val="both"/>
        <w:rPr>
          <w:rFonts w:ascii="Times New Roman" w:hAnsi="Times New Roman" w:cs="Times New Roman"/>
          <w:sz w:val="24"/>
          <w:szCs w:val="24"/>
          <w:u w:val="single"/>
        </w:rPr>
      </w:pPr>
      <w:r w:rsidRPr="00993682">
        <w:rPr>
          <w:rFonts w:ascii="Times New Roman" w:hAnsi="Times New Roman" w:cs="Times New Roman"/>
          <w:sz w:val="24"/>
          <w:szCs w:val="24"/>
          <w:u w:val="single"/>
        </w:rPr>
        <w:t>Izsoles izsludināšana un Izsoles noteikumu publicēšana</w:t>
      </w:r>
      <w:r w:rsidR="00993682" w:rsidRPr="00993682">
        <w:rPr>
          <w:rFonts w:ascii="Times New Roman" w:hAnsi="Times New Roman" w:cs="Times New Roman"/>
          <w:sz w:val="24"/>
          <w:szCs w:val="24"/>
          <w:u w:val="single"/>
        </w:rPr>
        <w:t>:</w:t>
      </w:r>
    </w:p>
    <w:p w14:paraId="07F33831" w14:textId="458C95FC" w:rsidR="003502DD" w:rsidRPr="00C60D65" w:rsidRDefault="00905AA4" w:rsidP="003502DD">
      <w:pPr>
        <w:pStyle w:val="ListParagraph"/>
        <w:numPr>
          <w:ilvl w:val="2"/>
          <w:numId w:val="3"/>
        </w:numPr>
        <w:spacing w:after="0" w:line="240" w:lineRule="auto"/>
        <w:ind w:left="1270" w:hanging="567"/>
        <w:jc w:val="both"/>
        <w:rPr>
          <w:rFonts w:ascii="Times New Roman" w:hAnsi="Times New Roman" w:cs="Times New Roman"/>
          <w:sz w:val="24"/>
          <w:szCs w:val="24"/>
          <w:u w:val="single"/>
        </w:rPr>
      </w:pPr>
      <w:r w:rsidRPr="00993682">
        <w:rPr>
          <w:rFonts w:ascii="Times New Roman" w:hAnsi="Times New Roman" w:cs="Times New Roman"/>
          <w:sz w:val="24"/>
          <w:szCs w:val="24"/>
        </w:rPr>
        <w:t xml:space="preserve">Izsoles izziņošana </w:t>
      </w:r>
      <w:r w:rsidRPr="00C60D65">
        <w:rPr>
          <w:rFonts w:ascii="Times New Roman" w:hAnsi="Times New Roman" w:cs="Times New Roman"/>
          <w:sz w:val="24"/>
          <w:szCs w:val="24"/>
        </w:rPr>
        <w:t xml:space="preserve">un procesuālas darbības saistībā </w:t>
      </w:r>
      <w:r w:rsidRPr="00993682">
        <w:rPr>
          <w:rFonts w:ascii="Times New Roman" w:hAnsi="Times New Roman" w:cs="Times New Roman"/>
          <w:sz w:val="24"/>
          <w:szCs w:val="24"/>
        </w:rPr>
        <w:t xml:space="preserve">ar </w:t>
      </w:r>
      <w:r w:rsidR="009B06CC">
        <w:rPr>
          <w:rFonts w:ascii="Times New Roman" w:hAnsi="Times New Roman" w:cs="Times New Roman"/>
          <w:sz w:val="24"/>
          <w:szCs w:val="24"/>
        </w:rPr>
        <w:t>I</w:t>
      </w:r>
      <w:r w:rsidRPr="00993682">
        <w:rPr>
          <w:rFonts w:ascii="Times New Roman" w:hAnsi="Times New Roman" w:cs="Times New Roman"/>
          <w:sz w:val="24"/>
          <w:szCs w:val="24"/>
        </w:rPr>
        <w:t>zsoli notiek saskaņā ar šiem</w:t>
      </w:r>
      <w:r w:rsidR="003502DD">
        <w:rPr>
          <w:rFonts w:ascii="Times New Roman" w:hAnsi="Times New Roman" w:cs="Times New Roman"/>
          <w:sz w:val="24"/>
          <w:szCs w:val="24"/>
        </w:rPr>
        <w:t xml:space="preserve"> </w:t>
      </w:r>
      <w:r w:rsidR="003502DD" w:rsidRPr="003502DD">
        <w:rPr>
          <w:rFonts w:ascii="Times New Roman" w:hAnsi="Times New Roman" w:cs="Times New Roman"/>
          <w:sz w:val="24"/>
          <w:szCs w:val="24"/>
        </w:rPr>
        <w:t>n</w:t>
      </w:r>
      <w:r w:rsidRPr="003502DD">
        <w:rPr>
          <w:rFonts w:ascii="Times New Roman" w:hAnsi="Times New Roman" w:cs="Times New Roman"/>
          <w:sz w:val="24"/>
          <w:szCs w:val="24"/>
        </w:rPr>
        <w:t>oteikumiem</w:t>
      </w:r>
      <w:r w:rsidRPr="00C60D65">
        <w:rPr>
          <w:rFonts w:ascii="Times New Roman" w:hAnsi="Times New Roman" w:cs="Times New Roman"/>
          <w:sz w:val="24"/>
          <w:szCs w:val="24"/>
        </w:rPr>
        <w:t>, 16.06.2015.Ministru kabineta noteikumiem Nr.318 "Elektronisko</w:t>
      </w:r>
      <w:r w:rsidR="003502DD" w:rsidRPr="00C60D65">
        <w:rPr>
          <w:rFonts w:ascii="Times New Roman" w:hAnsi="Times New Roman" w:cs="Times New Roman"/>
          <w:sz w:val="24"/>
          <w:szCs w:val="24"/>
        </w:rPr>
        <w:t xml:space="preserve"> </w:t>
      </w:r>
      <w:r w:rsidRPr="00C60D65">
        <w:rPr>
          <w:rFonts w:ascii="Times New Roman" w:hAnsi="Times New Roman" w:cs="Times New Roman"/>
          <w:sz w:val="24"/>
          <w:szCs w:val="24"/>
        </w:rPr>
        <w:t>izsoļu vietnes noteikumi" un spēkā esošajiem normatīvajiem aktiem, izmantojot Tiesu</w:t>
      </w:r>
      <w:r w:rsidR="003502DD" w:rsidRPr="00C60D65">
        <w:rPr>
          <w:rFonts w:ascii="Times New Roman" w:hAnsi="Times New Roman" w:cs="Times New Roman"/>
          <w:sz w:val="24"/>
          <w:szCs w:val="24"/>
        </w:rPr>
        <w:t xml:space="preserve"> </w:t>
      </w:r>
      <w:r w:rsidRPr="00C60D65">
        <w:rPr>
          <w:rFonts w:ascii="Times New Roman" w:hAnsi="Times New Roman" w:cs="Times New Roman"/>
          <w:sz w:val="24"/>
          <w:szCs w:val="24"/>
        </w:rPr>
        <w:t xml:space="preserve">administrācijas elektronisko izsoļu vietni: </w:t>
      </w:r>
      <w:hyperlink r:id="rId14" w:history="1">
        <w:r w:rsidR="00A6072E" w:rsidRPr="0023117D">
          <w:rPr>
            <w:rStyle w:val="Hyperlink"/>
            <w:rFonts w:ascii="Times New Roman" w:hAnsi="Times New Roman" w:cs="Times New Roman"/>
            <w:sz w:val="24"/>
            <w:szCs w:val="24"/>
          </w:rPr>
          <w:t>https://izsoles.ta.gov.lv</w:t>
        </w:r>
      </w:hyperlink>
      <w:r w:rsidR="00A6072E">
        <w:rPr>
          <w:rFonts w:ascii="Times New Roman" w:hAnsi="Times New Roman" w:cs="Times New Roman"/>
          <w:sz w:val="24"/>
          <w:szCs w:val="24"/>
        </w:rPr>
        <w:t xml:space="preserve">; </w:t>
      </w:r>
    </w:p>
    <w:p w14:paraId="4905CFD5" w14:textId="7BF1730D" w:rsidR="006D4163" w:rsidRPr="00211294" w:rsidRDefault="00905AA4" w:rsidP="00F72B52">
      <w:pPr>
        <w:pStyle w:val="ListParagraph"/>
        <w:numPr>
          <w:ilvl w:val="2"/>
          <w:numId w:val="3"/>
        </w:numPr>
        <w:spacing w:after="0" w:line="240" w:lineRule="auto"/>
        <w:ind w:left="1270" w:hanging="567"/>
        <w:jc w:val="both"/>
        <w:rPr>
          <w:rFonts w:ascii="Times New Roman" w:hAnsi="Times New Roman" w:cs="Times New Roman"/>
          <w:color w:val="FF0000"/>
          <w:sz w:val="24"/>
          <w:szCs w:val="24"/>
          <w:u w:val="single"/>
        </w:rPr>
      </w:pPr>
      <w:r w:rsidRPr="00A20894">
        <w:rPr>
          <w:rFonts w:ascii="Times New Roman" w:hAnsi="Times New Roman" w:cs="Times New Roman"/>
          <w:sz w:val="24"/>
          <w:szCs w:val="24"/>
        </w:rPr>
        <w:t>Pēc Izsoles noteikumu apstiprināšanas Sabiedrības mājas lapā:</w:t>
      </w:r>
      <w:r w:rsidR="003502DD" w:rsidRPr="00A20894">
        <w:rPr>
          <w:rFonts w:ascii="Times New Roman" w:hAnsi="Times New Roman" w:cs="Times New Roman"/>
          <w:sz w:val="24"/>
          <w:szCs w:val="24"/>
        </w:rPr>
        <w:t xml:space="preserve"> </w:t>
      </w:r>
      <w:hyperlink r:id="rId15" w:history="1">
        <w:r w:rsidR="00A6072E" w:rsidRPr="0023117D">
          <w:rPr>
            <w:rStyle w:val="Hyperlink"/>
            <w:rFonts w:ascii="Times New Roman" w:hAnsi="Times New Roman" w:cs="Times New Roman"/>
            <w:sz w:val="24"/>
            <w:szCs w:val="24"/>
          </w:rPr>
          <w:t>https://rnparvaldnieks.lv/izsoles/</w:t>
        </w:r>
      </w:hyperlink>
      <w:r w:rsidR="00A6072E">
        <w:rPr>
          <w:rFonts w:ascii="Times New Roman" w:hAnsi="Times New Roman" w:cs="Times New Roman"/>
          <w:sz w:val="24"/>
          <w:szCs w:val="24"/>
        </w:rPr>
        <w:t xml:space="preserve"> </w:t>
      </w:r>
      <w:r w:rsidR="00A20894" w:rsidRPr="00A20894">
        <w:t xml:space="preserve"> </w:t>
      </w:r>
      <w:r w:rsidRPr="00C37389">
        <w:rPr>
          <w:rFonts w:ascii="Times New Roman" w:hAnsi="Times New Roman" w:cs="Times New Roman"/>
          <w:sz w:val="24"/>
          <w:szCs w:val="24"/>
        </w:rPr>
        <w:t>un Tiesu administrācijas elektronisko izsoļu</w:t>
      </w:r>
      <w:r w:rsidR="003502DD" w:rsidRPr="00C37389">
        <w:rPr>
          <w:rFonts w:ascii="Times New Roman" w:hAnsi="Times New Roman" w:cs="Times New Roman"/>
          <w:sz w:val="24"/>
          <w:szCs w:val="24"/>
        </w:rPr>
        <w:t xml:space="preserve"> v</w:t>
      </w:r>
      <w:r w:rsidRPr="00C37389">
        <w:rPr>
          <w:rFonts w:ascii="Times New Roman" w:hAnsi="Times New Roman" w:cs="Times New Roman"/>
          <w:sz w:val="24"/>
          <w:szCs w:val="24"/>
        </w:rPr>
        <w:t xml:space="preserve">ietnē: https://izsoles.ta.gov.lv tiek publicēts paziņojums </w:t>
      </w:r>
      <w:r w:rsidRPr="00211294">
        <w:rPr>
          <w:rFonts w:ascii="Times New Roman" w:hAnsi="Times New Roman" w:cs="Times New Roman"/>
          <w:sz w:val="24"/>
          <w:szCs w:val="24"/>
        </w:rPr>
        <w:t>par Objektu izsoli un izsoles</w:t>
      </w:r>
      <w:r w:rsidR="003502DD" w:rsidRPr="00211294">
        <w:rPr>
          <w:rFonts w:ascii="Times New Roman" w:hAnsi="Times New Roman" w:cs="Times New Roman"/>
          <w:sz w:val="24"/>
          <w:szCs w:val="24"/>
        </w:rPr>
        <w:t xml:space="preserve"> </w:t>
      </w:r>
      <w:r w:rsidRPr="00211294">
        <w:rPr>
          <w:rFonts w:ascii="Times New Roman" w:hAnsi="Times New Roman" w:cs="Times New Roman"/>
          <w:sz w:val="24"/>
          <w:szCs w:val="24"/>
        </w:rPr>
        <w:t>noteikumi.</w:t>
      </w:r>
    </w:p>
    <w:p w14:paraId="31709BA0" w14:textId="77777777" w:rsidR="00C561DC" w:rsidRDefault="00905AA4" w:rsidP="00C561DC">
      <w:pPr>
        <w:pStyle w:val="ListParagraph"/>
        <w:numPr>
          <w:ilvl w:val="1"/>
          <w:numId w:val="3"/>
        </w:numPr>
        <w:spacing w:after="0" w:line="240" w:lineRule="auto"/>
        <w:jc w:val="both"/>
        <w:rPr>
          <w:rFonts w:ascii="Times New Roman" w:hAnsi="Times New Roman" w:cs="Times New Roman"/>
          <w:sz w:val="24"/>
          <w:szCs w:val="24"/>
          <w:u w:val="single"/>
        </w:rPr>
      </w:pPr>
      <w:r w:rsidRPr="0046402D">
        <w:rPr>
          <w:rFonts w:ascii="Times New Roman" w:hAnsi="Times New Roman" w:cs="Times New Roman"/>
          <w:sz w:val="24"/>
          <w:szCs w:val="24"/>
          <w:u w:val="single"/>
        </w:rPr>
        <w:t>Izsoles objektu apskate</w:t>
      </w:r>
      <w:r w:rsidR="00AA3F51">
        <w:rPr>
          <w:rFonts w:ascii="Times New Roman" w:hAnsi="Times New Roman" w:cs="Times New Roman"/>
          <w:sz w:val="24"/>
          <w:szCs w:val="24"/>
          <w:u w:val="single"/>
        </w:rPr>
        <w:t>:</w:t>
      </w:r>
    </w:p>
    <w:p w14:paraId="1D28F9BE" w14:textId="776B7FD1" w:rsidR="00905AA4" w:rsidRPr="006F6EF8" w:rsidRDefault="00905AA4" w:rsidP="00C561DC">
      <w:pPr>
        <w:pStyle w:val="ListParagraph"/>
        <w:numPr>
          <w:ilvl w:val="2"/>
          <w:numId w:val="3"/>
        </w:numPr>
        <w:spacing w:after="0" w:line="240" w:lineRule="auto"/>
        <w:ind w:left="1270" w:hanging="567"/>
        <w:jc w:val="both"/>
        <w:rPr>
          <w:rFonts w:ascii="Times New Roman" w:hAnsi="Times New Roman" w:cs="Times New Roman"/>
          <w:sz w:val="24"/>
          <w:szCs w:val="24"/>
          <w:u w:val="single"/>
        </w:rPr>
      </w:pPr>
      <w:r w:rsidRPr="00C561DC">
        <w:rPr>
          <w:rFonts w:ascii="Times New Roman" w:hAnsi="Times New Roman" w:cs="Times New Roman"/>
          <w:sz w:val="24"/>
          <w:szCs w:val="24"/>
        </w:rPr>
        <w:t>Sabiedrība interesentiem,</w:t>
      </w:r>
      <w:r w:rsidR="001827C2">
        <w:rPr>
          <w:rFonts w:ascii="Times New Roman" w:hAnsi="Times New Roman" w:cs="Times New Roman"/>
          <w:sz w:val="24"/>
          <w:szCs w:val="24"/>
        </w:rPr>
        <w:t xml:space="preserve"> </w:t>
      </w:r>
      <w:r w:rsidRPr="00C561DC">
        <w:rPr>
          <w:rFonts w:ascii="Times New Roman" w:hAnsi="Times New Roman" w:cs="Times New Roman"/>
          <w:sz w:val="24"/>
          <w:szCs w:val="24"/>
        </w:rPr>
        <w:t>iepriekš piesakoties elektroniski uz e-pastu:</w:t>
      </w:r>
      <w:r w:rsidR="00E10BF3" w:rsidRPr="00C561DC">
        <w:rPr>
          <w:rFonts w:ascii="Times New Roman" w:hAnsi="Times New Roman" w:cs="Times New Roman"/>
          <w:sz w:val="24"/>
          <w:szCs w:val="24"/>
        </w:rPr>
        <w:t xml:space="preserve"> </w:t>
      </w:r>
      <w:hyperlink r:id="rId16" w:history="1">
        <w:r w:rsidR="00174B83" w:rsidRPr="00F459AC">
          <w:rPr>
            <w:rStyle w:val="Hyperlink"/>
            <w:rFonts w:ascii="Times New Roman" w:hAnsi="Times New Roman" w:cs="Times New Roman"/>
            <w:sz w:val="24"/>
            <w:szCs w:val="24"/>
          </w:rPr>
          <w:t>diana.alpa@rnparvaldnieks.lv</w:t>
        </w:r>
      </w:hyperlink>
      <w:r w:rsidR="00E10BF3" w:rsidRPr="00C561DC">
        <w:rPr>
          <w:rFonts w:ascii="Times New Roman" w:hAnsi="Times New Roman" w:cs="Times New Roman"/>
          <w:sz w:val="24"/>
          <w:szCs w:val="24"/>
        </w:rPr>
        <w:t xml:space="preserve"> </w:t>
      </w:r>
      <w:r w:rsidRPr="00C561DC">
        <w:rPr>
          <w:rFonts w:ascii="Times New Roman" w:hAnsi="Times New Roman" w:cs="Times New Roman"/>
          <w:sz w:val="24"/>
          <w:szCs w:val="24"/>
        </w:rPr>
        <w:t xml:space="preserve">vai pa tālruni </w:t>
      </w:r>
      <w:r w:rsidR="00AA3F51" w:rsidRPr="00C561DC">
        <w:rPr>
          <w:rFonts w:ascii="Times New Roman" w:hAnsi="Times New Roman" w:cs="Times New Roman"/>
          <w:sz w:val="24"/>
          <w:szCs w:val="24"/>
        </w:rPr>
        <w:t>29295830</w:t>
      </w:r>
      <w:r w:rsidRPr="00C561DC">
        <w:rPr>
          <w:rFonts w:ascii="Times New Roman" w:hAnsi="Times New Roman" w:cs="Times New Roman"/>
          <w:sz w:val="24"/>
          <w:szCs w:val="24"/>
        </w:rPr>
        <w:t xml:space="preserve">, nodrošina iespēju </w:t>
      </w:r>
      <w:r w:rsidRPr="006F6EF8">
        <w:rPr>
          <w:rFonts w:ascii="Times New Roman" w:hAnsi="Times New Roman" w:cs="Times New Roman"/>
          <w:sz w:val="24"/>
          <w:szCs w:val="24"/>
        </w:rPr>
        <w:t>veikt Izsoles objektu apskati to atrašanās vietā</w:t>
      </w:r>
      <w:r w:rsidR="00C561DC" w:rsidRPr="006F6EF8">
        <w:rPr>
          <w:rFonts w:ascii="Times New Roman" w:hAnsi="Times New Roman" w:cs="Times New Roman"/>
          <w:sz w:val="24"/>
          <w:szCs w:val="24"/>
        </w:rPr>
        <w:t xml:space="preserve"> </w:t>
      </w:r>
      <w:r w:rsidR="00F07C0A" w:rsidRPr="006F6EF8">
        <w:rPr>
          <w:rFonts w:ascii="Times New Roman" w:hAnsi="Times New Roman" w:cs="Times New Roman"/>
          <w:sz w:val="24"/>
          <w:szCs w:val="24"/>
        </w:rPr>
        <w:t>ne vēlāk kā</w:t>
      </w:r>
      <w:r w:rsidR="009075B6" w:rsidRPr="006F6EF8">
        <w:rPr>
          <w:rFonts w:ascii="Times New Roman" w:hAnsi="Times New Roman" w:cs="Times New Roman"/>
          <w:sz w:val="24"/>
          <w:szCs w:val="24"/>
        </w:rPr>
        <w:t xml:space="preserve"> </w:t>
      </w:r>
      <w:r w:rsidR="00CB0F85" w:rsidRPr="006F6EF8">
        <w:rPr>
          <w:rFonts w:ascii="Times New Roman" w:hAnsi="Times New Roman" w:cs="Times New Roman"/>
          <w:sz w:val="24"/>
          <w:szCs w:val="24"/>
        </w:rPr>
        <w:t xml:space="preserve">līdz pieteikšanās Izsolei termiņa beigām </w:t>
      </w:r>
      <w:r w:rsidR="00E10BF3" w:rsidRPr="006F6EF8">
        <w:rPr>
          <w:rFonts w:ascii="Times New Roman" w:hAnsi="Times New Roman"/>
          <w:sz w:val="24"/>
          <w:szCs w:val="24"/>
        </w:rPr>
        <w:t>darba dienās no 9:00 līdz 15.00</w:t>
      </w:r>
      <w:r w:rsidR="00C561DC" w:rsidRPr="006F6EF8">
        <w:rPr>
          <w:rFonts w:ascii="Times New Roman" w:hAnsi="Times New Roman"/>
          <w:sz w:val="24"/>
          <w:szCs w:val="24"/>
        </w:rPr>
        <w:t>.</w:t>
      </w:r>
    </w:p>
    <w:p w14:paraId="2F8C12EE" w14:textId="77777777" w:rsidR="006D4163" w:rsidRPr="00282D83" w:rsidRDefault="006D4163" w:rsidP="00F72B52">
      <w:pPr>
        <w:spacing w:after="0" w:line="240" w:lineRule="auto"/>
        <w:jc w:val="both"/>
        <w:rPr>
          <w:rFonts w:ascii="Times New Roman" w:hAnsi="Times New Roman" w:cs="Times New Roman"/>
          <w:sz w:val="24"/>
          <w:szCs w:val="24"/>
        </w:rPr>
      </w:pPr>
    </w:p>
    <w:p w14:paraId="1D78C6BB" w14:textId="373D3D5B"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sākumcena un solīšanas solis</w:t>
      </w:r>
    </w:p>
    <w:p w14:paraId="107589BF" w14:textId="63058F70" w:rsidR="00905AA4" w:rsidRPr="00A639B6" w:rsidRDefault="00A639B6" w:rsidP="00A639B6">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Nosacītā (s</w:t>
      </w:r>
      <w:r w:rsidR="00905AA4" w:rsidRPr="0046402D">
        <w:rPr>
          <w:rFonts w:ascii="Times New Roman" w:hAnsi="Times New Roman" w:cs="Times New Roman"/>
          <w:sz w:val="24"/>
          <w:szCs w:val="24"/>
          <w:u w:val="single"/>
        </w:rPr>
        <w:t>ākuma</w:t>
      </w:r>
      <w:r>
        <w:rPr>
          <w:rFonts w:ascii="Times New Roman" w:hAnsi="Times New Roman" w:cs="Times New Roman"/>
          <w:sz w:val="24"/>
          <w:szCs w:val="24"/>
          <w:u w:val="single"/>
        </w:rPr>
        <w:t>)</w:t>
      </w:r>
      <w:r w:rsidR="00905AA4" w:rsidRPr="0046402D">
        <w:rPr>
          <w:rFonts w:ascii="Times New Roman" w:hAnsi="Times New Roman" w:cs="Times New Roman"/>
          <w:sz w:val="24"/>
          <w:szCs w:val="24"/>
          <w:u w:val="single"/>
        </w:rPr>
        <w:t xml:space="preserve"> cena</w:t>
      </w:r>
      <w:r w:rsidR="00905AA4" w:rsidRPr="0046402D">
        <w:rPr>
          <w:rFonts w:ascii="Times New Roman" w:hAnsi="Times New Roman" w:cs="Times New Roman"/>
          <w:sz w:val="24"/>
          <w:szCs w:val="24"/>
        </w:rPr>
        <w:t xml:space="preserve"> – Izsoles rīkotāja noteiktā cena, ar kuru sākas solīšana </w:t>
      </w:r>
      <w:r w:rsidR="00905AA4" w:rsidRPr="006F6EF8">
        <w:rPr>
          <w:rFonts w:ascii="Times New Roman" w:hAnsi="Times New Roman" w:cs="Times New Roman"/>
          <w:sz w:val="24"/>
          <w:szCs w:val="24"/>
        </w:rPr>
        <w:t>par Izsoles objektu</w:t>
      </w:r>
      <w:r w:rsidRPr="006F6EF8">
        <w:rPr>
          <w:rFonts w:ascii="Times New Roman" w:hAnsi="Times New Roman" w:cs="Times New Roman"/>
          <w:sz w:val="24"/>
          <w:szCs w:val="24"/>
        </w:rPr>
        <w:t xml:space="preserve"> </w:t>
      </w:r>
      <w:r w:rsidR="00905AA4" w:rsidRPr="006F6EF8">
        <w:rPr>
          <w:rFonts w:ascii="Times New Roman" w:hAnsi="Times New Roman" w:cs="Times New Roman"/>
          <w:sz w:val="24"/>
          <w:szCs w:val="24"/>
        </w:rPr>
        <w:t>un kas sastāv no Izsoles objekta cena</w:t>
      </w:r>
      <w:r w:rsidR="00905AA4" w:rsidRPr="00A639B6">
        <w:rPr>
          <w:rFonts w:ascii="Times New Roman" w:hAnsi="Times New Roman" w:cs="Times New Roman"/>
          <w:sz w:val="24"/>
          <w:szCs w:val="24"/>
        </w:rPr>
        <w:t xml:space="preserve">s </w:t>
      </w:r>
      <w:r w:rsidR="00905AA4" w:rsidRPr="001856AE">
        <w:rPr>
          <w:rFonts w:ascii="Times New Roman" w:hAnsi="Times New Roman" w:cs="Times New Roman"/>
          <w:sz w:val="24"/>
          <w:szCs w:val="24"/>
        </w:rPr>
        <w:t>un pievienotās vērtības nodokļa.</w:t>
      </w:r>
    </w:p>
    <w:p w14:paraId="55F86DE5" w14:textId="77777777" w:rsidR="003C025A" w:rsidRPr="003C025A" w:rsidRDefault="00905AA4" w:rsidP="003C025A">
      <w:pPr>
        <w:pStyle w:val="ListParagraph"/>
        <w:numPr>
          <w:ilvl w:val="1"/>
          <w:numId w:val="3"/>
        </w:numPr>
        <w:spacing w:after="0" w:line="240" w:lineRule="auto"/>
        <w:jc w:val="both"/>
        <w:rPr>
          <w:rFonts w:ascii="Times New Roman" w:hAnsi="Times New Roman" w:cs="Times New Roman"/>
          <w:sz w:val="24"/>
          <w:szCs w:val="24"/>
        </w:rPr>
      </w:pPr>
      <w:r w:rsidRPr="006F6EF8">
        <w:rPr>
          <w:rFonts w:ascii="Times New Roman" w:hAnsi="Times New Roman" w:cs="Times New Roman"/>
          <w:sz w:val="24"/>
          <w:szCs w:val="24"/>
          <w:u w:val="single"/>
        </w:rPr>
        <w:t>Izsolāmā objekta</w:t>
      </w:r>
      <w:r w:rsidRPr="0046402D">
        <w:rPr>
          <w:rFonts w:ascii="Times New Roman" w:hAnsi="Times New Roman" w:cs="Times New Roman"/>
          <w:sz w:val="24"/>
          <w:szCs w:val="24"/>
          <w:u w:val="single"/>
        </w:rPr>
        <w:t xml:space="preserve"> Soļa apmērs atkarīgs no Izsoles objekta Sākuma cenas</w:t>
      </w:r>
      <w:r w:rsidR="003C025A">
        <w:rPr>
          <w:rFonts w:ascii="Times New Roman" w:hAnsi="Times New Roman" w:cs="Times New Roman"/>
          <w:sz w:val="24"/>
          <w:szCs w:val="24"/>
          <w:u w:val="single"/>
        </w:rPr>
        <w:t>:</w:t>
      </w:r>
    </w:p>
    <w:p w14:paraId="5EED8764" w14:textId="77777777" w:rsidR="003C025A" w:rsidRDefault="00905AA4" w:rsidP="003C025A">
      <w:pPr>
        <w:pStyle w:val="ListParagraph"/>
        <w:numPr>
          <w:ilvl w:val="2"/>
          <w:numId w:val="3"/>
        </w:numPr>
        <w:spacing w:after="0" w:line="240" w:lineRule="auto"/>
        <w:ind w:left="1270" w:hanging="567"/>
        <w:jc w:val="both"/>
        <w:rPr>
          <w:rFonts w:ascii="Times New Roman" w:hAnsi="Times New Roman" w:cs="Times New Roman"/>
          <w:sz w:val="24"/>
          <w:szCs w:val="24"/>
        </w:rPr>
      </w:pPr>
      <w:r w:rsidRPr="003C025A">
        <w:rPr>
          <w:rFonts w:ascii="Times New Roman" w:hAnsi="Times New Roman" w:cs="Times New Roman"/>
          <w:sz w:val="24"/>
          <w:szCs w:val="24"/>
        </w:rPr>
        <w:t>Izsoles objekta Sākuma cena, EUR bez</w:t>
      </w:r>
      <w:r w:rsidR="003C025A">
        <w:rPr>
          <w:rFonts w:ascii="Times New Roman" w:hAnsi="Times New Roman" w:cs="Times New Roman"/>
          <w:sz w:val="24"/>
          <w:szCs w:val="24"/>
        </w:rPr>
        <w:t xml:space="preserve"> </w:t>
      </w:r>
      <w:r w:rsidRPr="003C025A">
        <w:rPr>
          <w:rFonts w:ascii="Times New Roman" w:hAnsi="Times New Roman" w:cs="Times New Roman"/>
          <w:sz w:val="24"/>
          <w:szCs w:val="24"/>
        </w:rPr>
        <w:t>PVN</w:t>
      </w:r>
    </w:p>
    <w:p w14:paraId="4B3863DE" w14:textId="629914DA" w:rsidR="00905AA4" w:rsidRDefault="00905AA4" w:rsidP="004D7967">
      <w:pPr>
        <w:pStyle w:val="ListParagraph"/>
        <w:numPr>
          <w:ilvl w:val="2"/>
          <w:numId w:val="3"/>
        </w:numPr>
        <w:spacing w:after="80" w:line="240" w:lineRule="auto"/>
        <w:ind w:left="1270" w:hanging="567"/>
        <w:jc w:val="both"/>
      </w:pPr>
      <w:r w:rsidRPr="003F0601">
        <w:rPr>
          <w:rFonts w:ascii="Times New Roman" w:hAnsi="Times New Roman" w:cs="Times New Roman"/>
          <w:sz w:val="24"/>
          <w:szCs w:val="24"/>
        </w:rPr>
        <w:t>Izsoles solis, EUR bez PVN</w:t>
      </w:r>
      <w:r w:rsidR="003C025A" w:rsidRPr="003F0601">
        <w:rPr>
          <w:rFonts w:ascii="Times New Roman" w:hAnsi="Times New Roman" w:cs="Times New Roman"/>
          <w:sz w:val="24"/>
          <w:szCs w:val="24"/>
        </w:rPr>
        <w:t xml:space="preserve">: </w:t>
      </w:r>
    </w:p>
    <w:tbl>
      <w:tblPr>
        <w:tblStyle w:val="TableGrid"/>
        <w:tblW w:w="0" w:type="auto"/>
        <w:tblInd w:w="1270" w:type="dxa"/>
        <w:tblLook w:val="04A0" w:firstRow="1" w:lastRow="0" w:firstColumn="1" w:lastColumn="0" w:noHBand="0" w:noVBand="1"/>
      </w:tblPr>
      <w:tblGrid>
        <w:gridCol w:w="2978"/>
        <w:gridCol w:w="2268"/>
      </w:tblGrid>
      <w:tr w:rsidR="00474835" w:rsidRPr="00174B83" w14:paraId="736563A9" w14:textId="77777777" w:rsidTr="00D86CBA">
        <w:tc>
          <w:tcPr>
            <w:tcW w:w="2978" w:type="dxa"/>
          </w:tcPr>
          <w:p w14:paraId="455077B2" w14:textId="0ADEEB95" w:rsidR="00474835" w:rsidRPr="00174B83" w:rsidRDefault="00474835" w:rsidP="003C025A">
            <w:pPr>
              <w:jc w:val="both"/>
              <w:rPr>
                <w:rFonts w:ascii="Times New Roman" w:hAnsi="Times New Roman" w:cs="Times New Roman"/>
                <w:sz w:val="24"/>
                <w:szCs w:val="24"/>
              </w:rPr>
            </w:pPr>
            <w:r w:rsidRPr="00174B83">
              <w:rPr>
                <w:rFonts w:ascii="Times New Roman" w:hAnsi="Times New Roman" w:cs="Times New Roman"/>
                <w:sz w:val="24"/>
                <w:szCs w:val="24"/>
              </w:rPr>
              <w:t>Objekta Sākuma cena, EUR</w:t>
            </w:r>
          </w:p>
        </w:tc>
        <w:tc>
          <w:tcPr>
            <w:tcW w:w="2268" w:type="dxa"/>
          </w:tcPr>
          <w:p w14:paraId="3B0CC16E" w14:textId="766B7A98" w:rsidR="00474835" w:rsidRPr="00174B83" w:rsidRDefault="00474835" w:rsidP="003C025A">
            <w:pPr>
              <w:jc w:val="both"/>
              <w:rPr>
                <w:rFonts w:ascii="Times New Roman" w:hAnsi="Times New Roman" w:cs="Times New Roman"/>
                <w:sz w:val="24"/>
                <w:szCs w:val="24"/>
              </w:rPr>
            </w:pPr>
            <w:r w:rsidRPr="00174B83">
              <w:rPr>
                <w:rFonts w:ascii="Times New Roman" w:hAnsi="Times New Roman" w:cs="Times New Roman"/>
                <w:sz w:val="24"/>
                <w:szCs w:val="24"/>
              </w:rPr>
              <w:t>Izsoles solis, EUR</w:t>
            </w:r>
          </w:p>
        </w:tc>
      </w:tr>
      <w:tr w:rsidR="00474835" w:rsidRPr="00174B83" w14:paraId="799858A4" w14:textId="77777777" w:rsidTr="00D86CBA">
        <w:tc>
          <w:tcPr>
            <w:tcW w:w="2978" w:type="dxa"/>
          </w:tcPr>
          <w:p w14:paraId="13AD4E45" w14:textId="5E744240" w:rsidR="00474835" w:rsidRPr="00174B83" w:rsidRDefault="001B0D2A" w:rsidP="003C025A">
            <w:pPr>
              <w:jc w:val="both"/>
              <w:rPr>
                <w:rFonts w:ascii="Times New Roman" w:hAnsi="Times New Roman" w:cs="Times New Roman"/>
                <w:sz w:val="24"/>
                <w:szCs w:val="24"/>
              </w:rPr>
            </w:pPr>
            <w:r w:rsidRPr="00174B83">
              <w:rPr>
                <w:rFonts w:ascii="Times New Roman" w:hAnsi="Times New Roman" w:cs="Times New Roman"/>
                <w:sz w:val="24"/>
                <w:szCs w:val="24"/>
              </w:rPr>
              <w:t>10,00</w:t>
            </w:r>
            <w:r w:rsidR="00474835" w:rsidRPr="00174B83">
              <w:rPr>
                <w:rFonts w:ascii="Times New Roman" w:hAnsi="Times New Roman" w:cs="Times New Roman"/>
                <w:sz w:val="24"/>
                <w:szCs w:val="24"/>
              </w:rPr>
              <w:t xml:space="preserve"> - 9</w:t>
            </w:r>
            <w:r w:rsidRPr="00174B83">
              <w:rPr>
                <w:rFonts w:ascii="Times New Roman" w:hAnsi="Times New Roman" w:cs="Times New Roman"/>
                <w:sz w:val="24"/>
                <w:szCs w:val="24"/>
              </w:rPr>
              <w:t>9</w:t>
            </w:r>
            <w:r w:rsidR="00474835" w:rsidRPr="00174B83">
              <w:rPr>
                <w:rFonts w:ascii="Times New Roman" w:hAnsi="Times New Roman" w:cs="Times New Roman"/>
                <w:sz w:val="24"/>
                <w:szCs w:val="24"/>
              </w:rPr>
              <w:t>,99</w:t>
            </w:r>
          </w:p>
        </w:tc>
        <w:tc>
          <w:tcPr>
            <w:tcW w:w="2268" w:type="dxa"/>
          </w:tcPr>
          <w:p w14:paraId="7AA07AEA" w14:textId="2D1E8444" w:rsidR="00474835" w:rsidRPr="00174B83" w:rsidRDefault="00D86CBA" w:rsidP="003C025A">
            <w:pPr>
              <w:jc w:val="both"/>
              <w:rPr>
                <w:rFonts w:ascii="Times New Roman" w:hAnsi="Times New Roman" w:cs="Times New Roman"/>
                <w:sz w:val="24"/>
                <w:szCs w:val="24"/>
              </w:rPr>
            </w:pPr>
            <w:r>
              <w:rPr>
                <w:rFonts w:ascii="Times New Roman" w:hAnsi="Times New Roman" w:cs="Times New Roman"/>
                <w:sz w:val="24"/>
                <w:szCs w:val="24"/>
              </w:rPr>
              <w:t>5</w:t>
            </w:r>
            <w:r w:rsidR="00474835" w:rsidRPr="00174B83">
              <w:rPr>
                <w:rFonts w:ascii="Times New Roman" w:hAnsi="Times New Roman" w:cs="Times New Roman"/>
                <w:sz w:val="24"/>
                <w:szCs w:val="24"/>
              </w:rPr>
              <w:t>,00</w:t>
            </w:r>
          </w:p>
        </w:tc>
      </w:tr>
      <w:tr w:rsidR="00474835" w:rsidRPr="00174B83" w14:paraId="1CB2E2B8" w14:textId="77777777" w:rsidTr="00D86CBA">
        <w:tc>
          <w:tcPr>
            <w:tcW w:w="2978" w:type="dxa"/>
          </w:tcPr>
          <w:p w14:paraId="648D92AC" w14:textId="378C0FE3" w:rsidR="00474835" w:rsidRPr="00174B83" w:rsidRDefault="00D86CBA" w:rsidP="003C025A">
            <w:pPr>
              <w:jc w:val="both"/>
              <w:rPr>
                <w:rFonts w:ascii="Times New Roman" w:hAnsi="Times New Roman" w:cs="Times New Roman"/>
                <w:sz w:val="24"/>
                <w:szCs w:val="24"/>
              </w:rPr>
            </w:pPr>
            <w:r>
              <w:rPr>
                <w:rFonts w:ascii="Times New Roman" w:hAnsi="Times New Roman" w:cs="Times New Roman"/>
                <w:sz w:val="24"/>
                <w:szCs w:val="24"/>
              </w:rPr>
              <w:t>100</w:t>
            </w:r>
            <w:r w:rsidR="00474835" w:rsidRPr="00174B83">
              <w:rPr>
                <w:rFonts w:ascii="Times New Roman" w:hAnsi="Times New Roman" w:cs="Times New Roman"/>
                <w:sz w:val="24"/>
                <w:szCs w:val="24"/>
              </w:rPr>
              <w:t xml:space="preserve">,00 - </w:t>
            </w:r>
            <w:r>
              <w:rPr>
                <w:rFonts w:ascii="Times New Roman" w:hAnsi="Times New Roman" w:cs="Times New Roman"/>
                <w:sz w:val="24"/>
                <w:szCs w:val="24"/>
              </w:rPr>
              <w:t>199</w:t>
            </w:r>
            <w:r w:rsidR="00474835" w:rsidRPr="00174B83">
              <w:rPr>
                <w:rFonts w:ascii="Times New Roman" w:hAnsi="Times New Roman" w:cs="Times New Roman"/>
                <w:sz w:val="24"/>
                <w:szCs w:val="24"/>
              </w:rPr>
              <w:t>,99</w:t>
            </w:r>
          </w:p>
        </w:tc>
        <w:tc>
          <w:tcPr>
            <w:tcW w:w="2268" w:type="dxa"/>
          </w:tcPr>
          <w:p w14:paraId="2640BD82" w14:textId="10CCDB07" w:rsidR="00474835" w:rsidRPr="00174B83" w:rsidRDefault="00D86CBA" w:rsidP="003C025A">
            <w:pPr>
              <w:jc w:val="both"/>
              <w:rPr>
                <w:rFonts w:ascii="Times New Roman" w:hAnsi="Times New Roman" w:cs="Times New Roman"/>
                <w:sz w:val="24"/>
                <w:szCs w:val="24"/>
              </w:rPr>
            </w:pPr>
            <w:r>
              <w:rPr>
                <w:rFonts w:ascii="Times New Roman" w:hAnsi="Times New Roman" w:cs="Times New Roman"/>
                <w:sz w:val="24"/>
                <w:szCs w:val="24"/>
              </w:rPr>
              <w:t>10</w:t>
            </w:r>
            <w:r w:rsidR="00474835" w:rsidRPr="00174B83">
              <w:rPr>
                <w:rFonts w:ascii="Times New Roman" w:hAnsi="Times New Roman" w:cs="Times New Roman"/>
                <w:sz w:val="24"/>
                <w:szCs w:val="24"/>
              </w:rPr>
              <w:t>,00</w:t>
            </w:r>
          </w:p>
        </w:tc>
      </w:tr>
      <w:tr w:rsidR="00474835" w:rsidRPr="00174B83" w14:paraId="3C5E1FEC" w14:textId="77777777" w:rsidTr="00D86CBA">
        <w:tc>
          <w:tcPr>
            <w:tcW w:w="2978" w:type="dxa"/>
          </w:tcPr>
          <w:p w14:paraId="15B0730E" w14:textId="57447A0F" w:rsidR="00474835" w:rsidRPr="00174B83" w:rsidRDefault="00D86CBA" w:rsidP="003C025A">
            <w:pPr>
              <w:jc w:val="both"/>
              <w:rPr>
                <w:rFonts w:ascii="Times New Roman" w:hAnsi="Times New Roman" w:cs="Times New Roman"/>
                <w:sz w:val="24"/>
                <w:szCs w:val="24"/>
              </w:rPr>
            </w:pPr>
            <w:r>
              <w:rPr>
                <w:rFonts w:ascii="Times New Roman" w:hAnsi="Times New Roman" w:cs="Times New Roman"/>
                <w:sz w:val="24"/>
                <w:szCs w:val="24"/>
              </w:rPr>
              <w:t>200</w:t>
            </w:r>
            <w:r w:rsidR="00474835" w:rsidRPr="00174B83">
              <w:rPr>
                <w:rFonts w:ascii="Times New Roman" w:hAnsi="Times New Roman" w:cs="Times New Roman"/>
                <w:sz w:val="24"/>
                <w:szCs w:val="24"/>
              </w:rPr>
              <w:t xml:space="preserve">,00 - </w:t>
            </w:r>
            <w:r>
              <w:rPr>
                <w:rFonts w:ascii="Times New Roman" w:hAnsi="Times New Roman" w:cs="Times New Roman"/>
                <w:sz w:val="24"/>
                <w:szCs w:val="24"/>
              </w:rPr>
              <w:t>299</w:t>
            </w:r>
            <w:r w:rsidR="00474835" w:rsidRPr="00174B83">
              <w:rPr>
                <w:rFonts w:ascii="Times New Roman" w:hAnsi="Times New Roman" w:cs="Times New Roman"/>
                <w:sz w:val="24"/>
                <w:szCs w:val="24"/>
              </w:rPr>
              <w:t>,99</w:t>
            </w:r>
          </w:p>
        </w:tc>
        <w:tc>
          <w:tcPr>
            <w:tcW w:w="2268" w:type="dxa"/>
          </w:tcPr>
          <w:p w14:paraId="2D3A9B22" w14:textId="0A8B2051" w:rsidR="00474835" w:rsidRPr="00174B83" w:rsidRDefault="00D86CBA" w:rsidP="003C025A">
            <w:pPr>
              <w:jc w:val="both"/>
              <w:rPr>
                <w:rFonts w:ascii="Times New Roman" w:hAnsi="Times New Roman" w:cs="Times New Roman"/>
                <w:sz w:val="24"/>
                <w:szCs w:val="24"/>
              </w:rPr>
            </w:pPr>
            <w:r>
              <w:rPr>
                <w:rFonts w:ascii="Times New Roman" w:hAnsi="Times New Roman" w:cs="Times New Roman"/>
                <w:sz w:val="24"/>
                <w:szCs w:val="24"/>
              </w:rPr>
              <w:t>15</w:t>
            </w:r>
            <w:r w:rsidR="00474835" w:rsidRPr="00174B83">
              <w:rPr>
                <w:rFonts w:ascii="Times New Roman" w:hAnsi="Times New Roman" w:cs="Times New Roman"/>
                <w:sz w:val="24"/>
                <w:szCs w:val="24"/>
              </w:rPr>
              <w:t>,00</w:t>
            </w:r>
          </w:p>
        </w:tc>
      </w:tr>
      <w:tr w:rsidR="001B0D2A" w:rsidRPr="00CA16E9" w14:paraId="330C9D19" w14:textId="77777777" w:rsidTr="00D86CBA">
        <w:tc>
          <w:tcPr>
            <w:tcW w:w="2978" w:type="dxa"/>
          </w:tcPr>
          <w:p w14:paraId="2F2F3AA4" w14:textId="71AC0B5E" w:rsidR="001B0D2A" w:rsidRPr="00174B83" w:rsidRDefault="00D86CBA" w:rsidP="00C02B51">
            <w:pPr>
              <w:jc w:val="both"/>
              <w:rPr>
                <w:rFonts w:ascii="Times New Roman" w:hAnsi="Times New Roman" w:cs="Times New Roman"/>
                <w:sz w:val="24"/>
                <w:szCs w:val="24"/>
              </w:rPr>
            </w:pPr>
            <w:r>
              <w:rPr>
                <w:rFonts w:ascii="Times New Roman" w:hAnsi="Times New Roman" w:cs="Times New Roman"/>
                <w:sz w:val="24"/>
                <w:szCs w:val="24"/>
              </w:rPr>
              <w:t>300</w:t>
            </w:r>
            <w:r w:rsidR="001B0D2A" w:rsidRPr="00174B83">
              <w:rPr>
                <w:rFonts w:ascii="Times New Roman" w:hAnsi="Times New Roman" w:cs="Times New Roman"/>
                <w:sz w:val="24"/>
                <w:szCs w:val="24"/>
              </w:rPr>
              <w:t xml:space="preserve">,00 - </w:t>
            </w:r>
            <w:r w:rsidR="00DF5D30">
              <w:rPr>
                <w:rFonts w:ascii="Times New Roman" w:hAnsi="Times New Roman" w:cs="Times New Roman"/>
                <w:sz w:val="24"/>
                <w:szCs w:val="24"/>
              </w:rPr>
              <w:t>4</w:t>
            </w:r>
            <w:r>
              <w:rPr>
                <w:rFonts w:ascii="Times New Roman" w:hAnsi="Times New Roman" w:cs="Times New Roman"/>
                <w:sz w:val="24"/>
                <w:szCs w:val="24"/>
              </w:rPr>
              <w:t>99</w:t>
            </w:r>
            <w:r w:rsidR="001B0D2A" w:rsidRPr="00174B83">
              <w:rPr>
                <w:rFonts w:ascii="Times New Roman" w:hAnsi="Times New Roman" w:cs="Times New Roman"/>
                <w:sz w:val="24"/>
                <w:szCs w:val="24"/>
              </w:rPr>
              <w:t>,99</w:t>
            </w:r>
          </w:p>
        </w:tc>
        <w:tc>
          <w:tcPr>
            <w:tcW w:w="2268" w:type="dxa"/>
          </w:tcPr>
          <w:p w14:paraId="41E96D23" w14:textId="488E1036" w:rsidR="001B0D2A" w:rsidRPr="00174B83" w:rsidRDefault="00D86CBA" w:rsidP="00C02B51">
            <w:pPr>
              <w:jc w:val="both"/>
              <w:rPr>
                <w:rFonts w:ascii="Times New Roman" w:hAnsi="Times New Roman" w:cs="Times New Roman"/>
                <w:sz w:val="24"/>
                <w:szCs w:val="24"/>
              </w:rPr>
            </w:pPr>
            <w:r>
              <w:rPr>
                <w:rFonts w:ascii="Times New Roman" w:hAnsi="Times New Roman" w:cs="Times New Roman"/>
                <w:sz w:val="24"/>
                <w:szCs w:val="24"/>
              </w:rPr>
              <w:t>20</w:t>
            </w:r>
            <w:r w:rsidR="001B0D2A" w:rsidRPr="00174B83">
              <w:rPr>
                <w:rFonts w:ascii="Times New Roman" w:hAnsi="Times New Roman" w:cs="Times New Roman"/>
                <w:sz w:val="24"/>
                <w:szCs w:val="24"/>
              </w:rPr>
              <w:t>,00</w:t>
            </w:r>
          </w:p>
        </w:tc>
      </w:tr>
      <w:tr w:rsidR="00D86CBA" w:rsidRPr="00174B83" w14:paraId="24035A54" w14:textId="77777777" w:rsidTr="00D86CBA">
        <w:tc>
          <w:tcPr>
            <w:tcW w:w="2978" w:type="dxa"/>
          </w:tcPr>
          <w:p w14:paraId="3094C01A" w14:textId="6D29483D" w:rsidR="00D86CBA" w:rsidRPr="00174B83" w:rsidRDefault="00DF5D30" w:rsidP="000B69B6">
            <w:pPr>
              <w:jc w:val="both"/>
              <w:rPr>
                <w:rFonts w:ascii="Times New Roman" w:hAnsi="Times New Roman" w:cs="Times New Roman"/>
                <w:sz w:val="24"/>
                <w:szCs w:val="24"/>
              </w:rPr>
            </w:pPr>
            <w:r>
              <w:rPr>
                <w:rFonts w:ascii="Times New Roman" w:hAnsi="Times New Roman" w:cs="Times New Roman"/>
                <w:sz w:val="24"/>
                <w:szCs w:val="24"/>
              </w:rPr>
              <w:t>5</w:t>
            </w:r>
            <w:r w:rsidR="00D86CBA">
              <w:rPr>
                <w:rFonts w:ascii="Times New Roman" w:hAnsi="Times New Roman" w:cs="Times New Roman"/>
                <w:sz w:val="24"/>
                <w:szCs w:val="24"/>
              </w:rPr>
              <w:t>00</w:t>
            </w:r>
            <w:r w:rsidR="00D86CBA" w:rsidRPr="00174B83">
              <w:rPr>
                <w:rFonts w:ascii="Times New Roman" w:hAnsi="Times New Roman" w:cs="Times New Roman"/>
                <w:sz w:val="24"/>
                <w:szCs w:val="24"/>
              </w:rPr>
              <w:t xml:space="preserve">,00 - </w:t>
            </w:r>
            <w:r>
              <w:rPr>
                <w:rFonts w:ascii="Times New Roman" w:hAnsi="Times New Roman" w:cs="Times New Roman"/>
                <w:sz w:val="24"/>
                <w:szCs w:val="24"/>
              </w:rPr>
              <w:t>6</w:t>
            </w:r>
            <w:r w:rsidR="00D86CBA">
              <w:rPr>
                <w:rFonts w:ascii="Times New Roman" w:hAnsi="Times New Roman" w:cs="Times New Roman"/>
                <w:sz w:val="24"/>
                <w:szCs w:val="24"/>
              </w:rPr>
              <w:t>99</w:t>
            </w:r>
            <w:r w:rsidR="00D86CBA" w:rsidRPr="00174B83">
              <w:rPr>
                <w:rFonts w:ascii="Times New Roman" w:hAnsi="Times New Roman" w:cs="Times New Roman"/>
                <w:sz w:val="24"/>
                <w:szCs w:val="24"/>
              </w:rPr>
              <w:t>,99</w:t>
            </w:r>
          </w:p>
        </w:tc>
        <w:tc>
          <w:tcPr>
            <w:tcW w:w="2268" w:type="dxa"/>
          </w:tcPr>
          <w:p w14:paraId="559A8594" w14:textId="01BF1215" w:rsidR="00D86CBA" w:rsidRPr="00174B83" w:rsidRDefault="00D86CBA" w:rsidP="000B69B6">
            <w:pPr>
              <w:jc w:val="both"/>
              <w:rPr>
                <w:rFonts w:ascii="Times New Roman" w:hAnsi="Times New Roman" w:cs="Times New Roman"/>
                <w:sz w:val="24"/>
                <w:szCs w:val="24"/>
              </w:rPr>
            </w:pPr>
            <w:r>
              <w:rPr>
                <w:rFonts w:ascii="Times New Roman" w:hAnsi="Times New Roman" w:cs="Times New Roman"/>
                <w:sz w:val="24"/>
                <w:szCs w:val="24"/>
              </w:rPr>
              <w:t>25</w:t>
            </w:r>
            <w:r w:rsidRPr="00174B83">
              <w:rPr>
                <w:rFonts w:ascii="Times New Roman" w:hAnsi="Times New Roman" w:cs="Times New Roman"/>
                <w:sz w:val="24"/>
                <w:szCs w:val="24"/>
              </w:rPr>
              <w:t>,00</w:t>
            </w:r>
          </w:p>
        </w:tc>
      </w:tr>
      <w:tr w:rsidR="00D86CBA" w:rsidRPr="00174B83" w14:paraId="1C4DB89E" w14:textId="77777777" w:rsidTr="00D86CBA">
        <w:tc>
          <w:tcPr>
            <w:tcW w:w="2978" w:type="dxa"/>
          </w:tcPr>
          <w:p w14:paraId="6FBB881B" w14:textId="304EF485" w:rsidR="00D86CBA" w:rsidRPr="00174B83" w:rsidRDefault="00DF5D30" w:rsidP="000B69B6">
            <w:pPr>
              <w:jc w:val="both"/>
              <w:rPr>
                <w:rFonts w:ascii="Times New Roman" w:hAnsi="Times New Roman" w:cs="Times New Roman"/>
                <w:sz w:val="24"/>
                <w:szCs w:val="24"/>
              </w:rPr>
            </w:pPr>
            <w:r>
              <w:rPr>
                <w:rFonts w:ascii="Times New Roman" w:hAnsi="Times New Roman" w:cs="Times New Roman"/>
                <w:sz w:val="24"/>
                <w:szCs w:val="24"/>
              </w:rPr>
              <w:t>7</w:t>
            </w:r>
            <w:r w:rsidR="00D86CBA">
              <w:rPr>
                <w:rFonts w:ascii="Times New Roman" w:hAnsi="Times New Roman" w:cs="Times New Roman"/>
                <w:sz w:val="24"/>
                <w:szCs w:val="24"/>
              </w:rPr>
              <w:t>00</w:t>
            </w:r>
            <w:r w:rsidR="00D86CBA" w:rsidRPr="00174B83">
              <w:rPr>
                <w:rFonts w:ascii="Times New Roman" w:hAnsi="Times New Roman" w:cs="Times New Roman"/>
                <w:sz w:val="24"/>
                <w:szCs w:val="24"/>
              </w:rPr>
              <w:t xml:space="preserve">,00 - </w:t>
            </w:r>
            <w:r>
              <w:rPr>
                <w:rFonts w:ascii="Times New Roman" w:hAnsi="Times New Roman" w:cs="Times New Roman"/>
                <w:sz w:val="24"/>
                <w:szCs w:val="24"/>
              </w:rPr>
              <w:t>8</w:t>
            </w:r>
            <w:r w:rsidR="00D86CBA">
              <w:rPr>
                <w:rFonts w:ascii="Times New Roman" w:hAnsi="Times New Roman" w:cs="Times New Roman"/>
                <w:sz w:val="24"/>
                <w:szCs w:val="24"/>
              </w:rPr>
              <w:t>99</w:t>
            </w:r>
            <w:r w:rsidR="00D86CBA" w:rsidRPr="00174B83">
              <w:rPr>
                <w:rFonts w:ascii="Times New Roman" w:hAnsi="Times New Roman" w:cs="Times New Roman"/>
                <w:sz w:val="24"/>
                <w:szCs w:val="24"/>
              </w:rPr>
              <w:t>,99</w:t>
            </w:r>
          </w:p>
        </w:tc>
        <w:tc>
          <w:tcPr>
            <w:tcW w:w="2268" w:type="dxa"/>
          </w:tcPr>
          <w:p w14:paraId="08616AE0" w14:textId="6C919F60" w:rsidR="00D86CBA" w:rsidRPr="00174B83" w:rsidRDefault="00D86CBA" w:rsidP="000B69B6">
            <w:pPr>
              <w:jc w:val="both"/>
              <w:rPr>
                <w:rFonts w:ascii="Times New Roman" w:hAnsi="Times New Roman" w:cs="Times New Roman"/>
                <w:sz w:val="24"/>
                <w:szCs w:val="24"/>
              </w:rPr>
            </w:pPr>
            <w:r>
              <w:rPr>
                <w:rFonts w:ascii="Times New Roman" w:hAnsi="Times New Roman" w:cs="Times New Roman"/>
                <w:sz w:val="24"/>
                <w:szCs w:val="24"/>
              </w:rPr>
              <w:t>30</w:t>
            </w:r>
            <w:r w:rsidRPr="00174B83">
              <w:rPr>
                <w:rFonts w:ascii="Times New Roman" w:hAnsi="Times New Roman" w:cs="Times New Roman"/>
                <w:sz w:val="24"/>
                <w:szCs w:val="24"/>
              </w:rPr>
              <w:t>,00</w:t>
            </w:r>
          </w:p>
        </w:tc>
      </w:tr>
    </w:tbl>
    <w:p w14:paraId="5BFBECFD" w14:textId="77777777" w:rsidR="006D4163" w:rsidRPr="00282D83" w:rsidRDefault="006D4163" w:rsidP="00F72B52">
      <w:pPr>
        <w:spacing w:after="0" w:line="240" w:lineRule="auto"/>
        <w:jc w:val="both"/>
        <w:rPr>
          <w:rFonts w:ascii="Times New Roman" w:hAnsi="Times New Roman" w:cs="Times New Roman"/>
          <w:sz w:val="24"/>
          <w:szCs w:val="24"/>
        </w:rPr>
      </w:pPr>
    </w:p>
    <w:p w14:paraId="4D5C27FF" w14:textId="47322003"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Reģistrācija </w:t>
      </w:r>
      <w:r w:rsidR="009B06CC">
        <w:rPr>
          <w:rFonts w:ascii="Times New Roman" w:hAnsi="Times New Roman" w:cs="Times New Roman"/>
          <w:b/>
          <w:bCs/>
          <w:sz w:val="24"/>
          <w:szCs w:val="24"/>
        </w:rPr>
        <w:t>I</w:t>
      </w:r>
      <w:r w:rsidRPr="0046402D">
        <w:rPr>
          <w:rFonts w:ascii="Times New Roman" w:hAnsi="Times New Roman" w:cs="Times New Roman"/>
          <w:b/>
          <w:bCs/>
          <w:sz w:val="24"/>
          <w:szCs w:val="24"/>
        </w:rPr>
        <w:t>zsolei un nodrošinājuma maksas, dalības maksas samaksas kārtība</w:t>
      </w:r>
    </w:p>
    <w:p w14:paraId="0A6BB121" w14:textId="6902FFE2"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Par </w:t>
      </w:r>
      <w:r w:rsidR="009B06CC">
        <w:rPr>
          <w:rFonts w:ascii="Times New Roman" w:hAnsi="Times New Roman" w:cs="Times New Roman"/>
          <w:sz w:val="24"/>
          <w:szCs w:val="24"/>
        </w:rPr>
        <w:t>I</w:t>
      </w:r>
      <w:r w:rsidRPr="0046402D">
        <w:rPr>
          <w:rFonts w:ascii="Times New Roman" w:hAnsi="Times New Roman" w:cs="Times New Roman"/>
          <w:sz w:val="24"/>
          <w:szCs w:val="24"/>
        </w:rPr>
        <w:t>zsoles dalībnieku var kļūt jebkura persona, kurai ir tiesības iegūt kustamo īpašumu</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Latvijas Republikā un kura reģistrējusies un izpildījusi citas saistības saskaņā ar šo</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noteikumu prasībām</w:t>
      </w:r>
      <w:r w:rsidR="00155F15">
        <w:rPr>
          <w:rFonts w:ascii="Times New Roman" w:hAnsi="Times New Roman" w:cs="Times New Roman"/>
          <w:sz w:val="24"/>
          <w:szCs w:val="24"/>
        </w:rPr>
        <w:t>;</w:t>
      </w:r>
    </w:p>
    <w:p w14:paraId="6ACD4F78" w14:textId="027866AF" w:rsidR="00905AA4" w:rsidRPr="00C138C6"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C138C6">
        <w:rPr>
          <w:rFonts w:ascii="Times New Roman" w:hAnsi="Times New Roman" w:cs="Times New Roman"/>
          <w:sz w:val="24"/>
          <w:szCs w:val="24"/>
        </w:rPr>
        <w:t xml:space="preserve">Pieteikšanās dalībai </w:t>
      </w:r>
      <w:r w:rsidR="009B06CC">
        <w:rPr>
          <w:rFonts w:ascii="Times New Roman" w:hAnsi="Times New Roman" w:cs="Times New Roman"/>
          <w:sz w:val="24"/>
          <w:szCs w:val="24"/>
        </w:rPr>
        <w:t>I</w:t>
      </w:r>
      <w:r w:rsidRPr="00C138C6">
        <w:rPr>
          <w:rFonts w:ascii="Times New Roman" w:hAnsi="Times New Roman" w:cs="Times New Roman"/>
          <w:sz w:val="24"/>
          <w:szCs w:val="24"/>
        </w:rPr>
        <w:t>zsolē notiek izmantojot Tiesu administrācijas elektronisko izsoļu</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vietnē (</w:t>
      </w:r>
      <w:hyperlink r:id="rId17" w:history="1">
        <w:r w:rsidR="00CC4FE5" w:rsidRPr="004D6D80">
          <w:rPr>
            <w:rStyle w:val="Hyperlink"/>
            <w:rFonts w:ascii="Times New Roman" w:hAnsi="Times New Roman" w:cs="Times New Roman"/>
            <w:sz w:val="24"/>
            <w:szCs w:val="24"/>
          </w:rPr>
          <w:t>https://izsoles.ta.gov.lv</w:t>
        </w:r>
      </w:hyperlink>
      <w:r w:rsidRPr="00C138C6">
        <w:rPr>
          <w:rFonts w:ascii="Times New Roman" w:hAnsi="Times New Roman" w:cs="Times New Roman"/>
          <w:sz w:val="24"/>
          <w:szCs w:val="24"/>
        </w:rPr>
        <w:t xml:space="preserve">) </w:t>
      </w:r>
      <w:r w:rsidRPr="0013675A">
        <w:rPr>
          <w:rFonts w:ascii="Times New Roman" w:hAnsi="Times New Roman" w:cs="Times New Roman"/>
          <w:sz w:val="24"/>
          <w:szCs w:val="24"/>
        </w:rPr>
        <w:t>pieejamo elektronisko pakalpojumu "Par e-izsoļu</w:t>
      </w:r>
      <w:r w:rsidR="00155F15" w:rsidRPr="0013675A">
        <w:rPr>
          <w:rFonts w:ascii="Times New Roman" w:hAnsi="Times New Roman" w:cs="Times New Roman"/>
          <w:sz w:val="24"/>
          <w:szCs w:val="24"/>
        </w:rPr>
        <w:t xml:space="preserve"> </w:t>
      </w:r>
      <w:r w:rsidRPr="0013675A">
        <w:rPr>
          <w:rFonts w:ascii="Times New Roman" w:hAnsi="Times New Roman" w:cs="Times New Roman"/>
          <w:sz w:val="24"/>
          <w:szCs w:val="24"/>
        </w:rPr>
        <w:t>vietnes dalībnieka dalību konkrētā izsolē",</w:t>
      </w:r>
      <w:r w:rsidRPr="00C138C6">
        <w:rPr>
          <w:rFonts w:ascii="Times New Roman" w:hAnsi="Times New Roman" w:cs="Times New Roman"/>
          <w:sz w:val="24"/>
          <w:szCs w:val="24"/>
        </w:rPr>
        <w:t xml:space="preserve"> identificējoties ar vienu no vienotajā valsts</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un pašvaldību portālā www.latvija.lv piedāvātajiem identifikācijas līdzekļiem vai</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klātienē pie zvērināta tiesu izpildītāja vai maksātnespējas procesa administratora.</w:t>
      </w:r>
    </w:p>
    <w:p w14:paraId="7584665B" w14:textId="1F51B902"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Persona, kura vēlas piedalīties </w:t>
      </w:r>
      <w:r w:rsidR="009B06CC">
        <w:rPr>
          <w:rFonts w:ascii="Times New Roman" w:hAnsi="Times New Roman" w:cs="Times New Roman"/>
          <w:sz w:val="24"/>
          <w:szCs w:val="24"/>
        </w:rPr>
        <w:t>I</w:t>
      </w:r>
      <w:r w:rsidRPr="0046402D">
        <w:rPr>
          <w:rFonts w:ascii="Times New Roman" w:hAnsi="Times New Roman" w:cs="Times New Roman"/>
          <w:sz w:val="24"/>
          <w:szCs w:val="24"/>
        </w:rPr>
        <w:t xml:space="preserve">zsolē, reģistrējas dalībai </w:t>
      </w:r>
      <w:r w:rsidR="009B06CC">
        <w:rPr>
          <w:rFonts w:ascii="Times New Roman" w:hAnsi="Times New Roman" w:cs="Times New Roman"/>
          <w:sz w:val="24"/>
          <w:szCs w:val="24"/>
        </w:rPr>
        <w:t>I</w:t>
      </w:r>
      <w:r w:rsidRPr="0046402D">
        <w:rPr>
          <w:rFonts w:ascii="Times New Roman" w:hAnsi="Times New Roman" w:cs="Times New Roman"/>
          <w:sz w:val="24"/>
          <w:szCs w:val="24"/>
        </w:rPr>
        <w:t>zsolē šo noteikumu 4.2.punktā</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 xml:space="preserve">noteiktajā kārtībā un </w:t>
      </w:r>
      <w:r w:rsidRPr="006872D1">
        <w:rPr>
          <w:rFonts w:ascii="Times New Roman" w:hAnsi="Times New Roman" w:cs="Times New Roman"/>
          <w:sz w:val="24"/>
          <w:szCs w:val="24"/>
        </w:rPr>
        <w:t>veic nodrošinājuma maks</w:t>
      </w:r>
      <w:r w:rsidR="00D16B93" w:rsidRPr="006872D1">
        <w:rPr>
          <w:rFonts w:ascii="Times New Roman" w:hAnsi="Times New Roman" w:cs="Times New Roman"/>
          <w:sz w:val="24"/>
          <w:szCs w:val="24"/>
        </w:rPr>
        <w:t>u 10 % apmērā</w:t>
      </w:r>
      <w:r w:rsidR="00085CA0">
        <w:rPr>
          <w:rFonts w:ascii="Times New Roman" w:hAnsi="Times New Roman" w:cs="Times New Roman"/>
          <w:sz w:val="24"/>
          <w:szCs w:val="24"/>
        </w:rPr>
        <w:t xml:space="preserve"> </w:t>
      </w:r>
      <w:r w:rsidRPr="006872D1">
        <w:rPr>
          <w:rFonts w:ascii="Times New Roman" w:hAnsi="Times New Roman" w:cs="Times New Roman"/>
          <w:sz w:val="24"/>
          <w:szCs w:val="24"/>
        </w:rPr>
        <w:t>no Izsoles</w:t>
      </w:r>
      <w:r w:rsidR="00155F15" w:rsidRPr="006872D1">
        <w:rPr>
          <w:rFonts w:ascii="Times New Roman" w:hAnsi="Times New Roman" w:cs="Times New Roman"/>
          <w:sz w:val="24"/>
          <w:szCs w:val="24"/>
        </w:rPr>
        <w:t xml:space="preserve"> </w:t>
      </w:r>
      <w:r w:rsidRPr="006872D1">
        <w:rPr>
          <w:rFonts w:ascii="Times New Roman" w:hAnsi="Times New Roman" w:cs="Times New Roman"/>
          <w:sz w:val="24"/>
          <w:szCs w:val="24"/>
        </w:rPr>
        <w:t xml:space="preserve">objekta </w:t>
      </w:r>
      <w:r w:rsidR="00155F15" w:rsidRPr="006872D1">
        <w:rPr>
          <w:rFonts w:ascii="Times New Roman" w:hAnsi="Times New Roman" w:cs="Times New Roman"/>
          <w:sz w:val="24"/>
          <w:szCs w:val="24"/>
        </w:rPr>
        <w:t xml:space="preserve">Nosacītās </w:t>
      </w:r>
      <w:r w:rsidR="00155F15" w:rsidRPr="006872D1">
        <w:rPr>
          <w:rFonts w:ascii="Times New Roman" w:hAnsi="Times New Roman" w:cs="Times New Roman"/>
          <w:sz w:val="24"/>
          <w:szCs w:val="24"/>
        </w:rPr>
        <w:lastRenderedPageBreak/>
        <w:t>(s</w:t>
      </w:r>
      <w:r w:rsidRPr="006872D1">
        <w:rPr>
          <w:rFonts w:ascii="Times New Roman" w:hAnsi="Times New Roman" w:cs="Times New Roman"/>
          <w:sz w:val="24"/>
          <w:szCs w:val="24"/>
        </w:rPr>
        <w:t>ākuma</w:t>
      </w:r>
      <w:r w:rsidR="00155F15" w:rsidRPr="006872D1">
        <w:rPr>
          <w:rFonts w:ascii="Times New Roman" w:hAnsi="Times New Roman" w:cs="Times New Roman"/>
          <w:sz w:val="24"/>
          <w:szCs w:val="24"/>
        </w:rPr>
        <w:t>)</w:t>
      </w:r>
      <w:r w:rsidRPr="006872D1">
        <w:rPr>
          <w:rFonts w:ascii="Times New Roman" w:hAnsi="Times New Roman" w:cs="Times New Roman"/>
          <w:sz w:val="24"/>
          <w:szCs w:val="24"/>
        </w:rPr>
        <w:t xml:space="preserve"> cenas (</w:t>
      </w:r>
      <w:r w:rsidRPr="00155F15">
        <w:rPr>
          <w:rFonts w:ascii="Times New Roman" w:hAnsi="Times New Roman" w:cs="Times New Roman"/>
          <w:sz w:val="24"/>
          <w:szCs w:val="24"/>
        </w:rPr>
        <w:t xml:space="preserve">saņēmējs SIA “Rīgas </w:t>
      </w:r>
      <w:r w:rsidR="00155F15">
        <w:rPr>
          <w:rFonts w:ascii="Times New Roman" w:hAnsi="Times New Roman" w:cs="Times New Roman"/>
          <w:sz w:val="24"/>
          <w:szCs w:val="24"/>
        </w:rPr>
        <w:t>namu pārvaldnieks</w:t>
      </w:r>
      <w:r w:rsidRPr="00155F15">
        <w:rPr>
          <w:rFonts w:ascii="Times New Roman" w:hAnsi="Times New Roman" w:cs="Times New Roman"/>
          <w:sz w:val="24"/>
          <w:szCs w:val="24"/>
        </w:rPr>
        <w:t>”)</w:t>
      </w:r>
      <w:r w:rsidR="00B40785">
        <w:rPr>
          <w:rFonts w:ascii="Times New Roman" w:hAnsi="Times New Roman" w:cs="Times New Roman"/>
          <w:sz w:val="24"/>
          <w:szCs w:val="24"/>
        </w:rPr>
        <w:t xml:space="preserve"> </w:t>
      </w:r>
      <w:r w:rsidRPr="00155F15">
        <w:rPr>
          <w:rFonts w:ascii="Times New Roman" w:hAnsi="Times New Roman" w:cs="Times New Roman"/>
          <w:sz w:val="24"/>
          <w:szCs w:val="24"/>
        </w:rPr>
        <w:t>un dalības maksas (saņēmēja</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Tiesu administrācija) samaksu saskaņā ar portāla (https://izsoles.ta.gov.lv) rēķiniem</w:t>
      </w:r>
      <w:r w:rsidR="005C4721">
        <w:rPr>
          <w:rFonts w:ascii="Times New Roman" w:hAnsi="Times New Roman" w:cs="Times New Roman"/>
          <w:sz w:val="24"/>
          <w:szCs w:val="24"/>
        </w:rPr>
        <w:t xml:space="preserve">. </w:t>
      </w:r>
    </w:p>
    <w:p w14:paraId="06A07119" w14:textId="69C4DBB0"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Iemaksātā nodrošinājuma maksa tiek atmaksāta 20 (divdesmit) darba dienu laikā pēc</w:t>
      </w:r>
      <w:r w:rsidR="00155F15">
        <w:rPr>
          <w:rFonts w:ascii="Times New Roman" w:hAnsi="Times New Roman" w:cs="Times New Roman"/>
          <w:sz w:val="24"/>
          <w:szCs w:val="24"/>
        </w:rPr>
        <w:t xml:space="preserve"> </w:t>
      </w:r>
      <w:r w:rsidR="009B06CC">
        <w:rPr>
          <w:rFonts w:ascii="Times New Roman" w:hAnsi="Times New Roman" w:cs="Times New Roman"/>
          <w:sz w:val="24"/>
          <w:szCs w:val="24"/>
        </w:rPr>
        <w:t>I</w:t>
      </w:r>
      <w:r w:rsidRPr="00155F15">
        <w:rPr>
          <w:rFonts w:ascii="Times New Roman" w:hAnsi="Times New Roman" w:cs="Times New Roman"/>
          <w:sz w:val="24"/>
          <w:szCs w:val="24"/>
        </w:rPr>
        <w:t xml:space="preserve">zsoles noslēgšanās </w:t>
      </w:r>
      <w:r w:rsidRPr="0013675A">
        <w:rPr>
          <w:rFonts w:ascii="Times New Roman" w:hAnsi="Times New Roman" w:cs="Times New Roman"/>
          <w:sz w:val="24"/>
          <w:szCs w:val="24"/>
        </w:rPr>
        <w:t xml:space="preserve">uz Izsoles dalībnieka pieteikumā </w:t>
      </w:r>
      <w:r w:rsidRPr="00155F15">
        <w:rPr>
          <w:rFonts w:ascii="Times New Roman" w:hAnsi="Times New Roman" w:cs="Times New Roman"/>
          <w:sz w:val="24"/>
          <w:szCs w:val="24"/>
        </w:rPr>
        <w:t xml:space="preserve">norādīto norēķinu kontu, ja </w:t>
      </w:r>
      <w:r w:rsidR="009B06CC">
        <w:rPr>
          <w:rFonts w:ascii="Times New Roman" w:hAnsi="Times New Roman" w:cs="Times New Roman"/>
          <w:sz w:val="24"/>
          <w:szCs w:val="24"/>
        </w:rPr>
        <w:t>I</w:t>
      </w:r>
      <w:r w:rsidRPr="00155F15">
        <w:rPr>
          <w:rFonts w:ascii="Times New Roman" w:hAnsi="Times New Roman" w:cs="Times New Roman"/>
          <w:sz w:val="24"/>
          <w:szCs w:val="24"/>
        </w:rPr>
        <w:t>zsoles</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 xml:space="preserve">dalībnieks izsoles rezultātā </w:t>
      </w:r>
      <w:r w:rsidRPr="006872D1">
        <w:rPr>
          <w:rFonts w:ascii="Times New Roman" w:hAnsi="Times New Roman" w:cs="Times New Roman"/>
          <w:sz w:val="24"/>
          <w:szCs w:val="24"/>
        </w:rPr>
        <w:t>nenosola Izsoles objektu.</w:t>
      </w:r>
    </w:p>
    <w:p w14:paraId="59E8A60A" w14:textId="402CD404" w:rsidR="00905AA4" w:rsidRPr="00155F15" w:rsidRDefault="00155F15" w:rsidP="00155F15">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Izsoles uzvarētājam</w:t>
      </w:r>
      <w:r w:rsidR="00905AA4" w:rsidRPr="0046402D">
        <w:rPr>
          <w:rFonts w:ascii="Times New Roman" w:hAnsi="Times New Roman" w:cs="Times New Roman"/>
          <w:sz w:val="24"/>
          <w:szCs w:val="24"/>
        </w:rPr>
        <w:t xml:space="preserve"> tā iemaksātā </w:t>
      </w:r>
      <w:r w:rsidR="00500EF8">
        <w:rPr>
          <w:rFonts w:ascii="Times New Roman" w:hAnsi="Times New Roman" w:cs="Times New Roman"/>
          <w:sz w:val="24"/>
          <w:szCs w:val="24"/>
        </w:rPr>
        <w:t>I</w:t>
      </w:r>
      <w:r w:rsidR="00905AA4" w:rsidRPr="0046402D">
        <w:rPr>
          <w:rFonts w:ascii="Times New Roman" w:hAnsi="Times New Roman" w:cs="Times New Roman"/>
          <w:sz w:val="24"/>
          <w:szCs w:val="24"/>
        </w:rPr>
        <w:t xml:space="preserve">zsoles nodrošinājuma maksa tiek </w:t>
      </w:r>
      <w:r w:rsidR="00905AA4" w:rsidRPr="006872D1">
        <w:rPr>
          <w:rFonts w:ascii="Times New Roman" w:hAnsi="Times New Roman" w:cs="Times New Roman"/>
          <w:sz w:val="24"/>
          <w:szCs w:val="24"/>
        </w:rPr>
        <w:t>ieskaitīta Izsoles objekta</w:t>
      </w:r>
      <w:r>
        <w:rPr>
          <w:rFonts w:ascii="Times New Roman" w:hAnsi="Times New Roman" w:cs="Times New Roman"/>
          <w:sz w:val="24"/>
          <w:szCs w:val="24"/>
        </w:rPr>
        <w:t xml:space="preserve"> </w:t>
      </w:r>
      <w:r w:rsidR="00905AA4" w:rsidRPr="00155F15">
        <w:rPr>
          <w:rFonts w:ascii="Times New Roman" w:hAnsi="Times New Roman" w:cs="Times New Roman"/>
          <w:sz w:val="24"/>
          <w:szCs w:val="24"/>
        </w:rPr>
        <w:t>pirkuma maksā.</w:t>
      </w:r>
    </w:p>
    <w:p w14:paraId="5046F267" w14:textId="77777777" w:rsidR="006D4163" w:rsidRPr="00282D83" w:rsidRDefault="006D4163" w:rsidP="00F72B52">
      <w:pPr>
        <w:spacing w:after="0" w:line="240" w:lineRule="auto"/>
        <w:jc w:val="both"/>
        <w:rPr>
          <w:rFonts w:ascii="Times New Roman" w:hAnsi="Times New Roman" w:cs="Times New Roman"/>
          <w:sz w:val="24"/>
          <w:szCs w:val="24"/>
        </w:rPr>
      </w:pPr>
    </w:p>
    <w:p w14:paraId="69ABB7BF" w14:textId="77777777" w:rsidR="00E316EC" w:rsidRDefault="00905AA4" w:rsidP="00E316EC">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norise</w:t>
      </w:r>
    </w:p>
    <w:p w14:paraId="5497E7FE" w14:textId="14C877E1" w:rsidR="00905AA4" w:rsidRPr="00E316EC" w:rsidRDefault="00905AA4" w:rsidP="00E316EC">
      <w:pPr>
        <w:pStyle w:val="ListParagraph"/>
        <w:spacing w:after="0" w:line="240" w:lineRule="auto"/>
        <w:ind w:left="420"/>
        <w:jc w:val="both"/>
        <w:rPr>
          <w:rFonts w:ascii="Times New Roman" w:hAnsi="Times New Roman" w:cs="Times New Roman"/>
          <w:b/>
          <w:bCs/>
          <w:sz w:val="24"/>
          <w:szCs w:val="24"/>
        </w:rPr>
      </w:pPr>
      <w:r w:rsidRPr="00E316EC">
        <w:rPr>
          <w:rFonts w:ascii="Times New Roman" w:hAnsi="Times New Roman" w:cs="Times New Roman"/>
          <w:sz w:val="24"/>
          <w:szCs w:val="24"/>
        </w:rPr>
        <w:t>Izsoles procesa norisi reglamentē Tiesu administrācijas elektroniskās izsoļu vietnes</w:t>
      </w:r>
      <w:r w:rsidR="00E316EC" w:rsidRPr="00E316EC">
        <w:rPr>
          <w:rFonts w:ascii="Times New Roman" w:hAnsi="Times New Roman" w:cs="Times New Roman"/>
          <w:sz w:val="24"/>
          <w:szCs w:val="24"/>
        </w:rPr>
        <w:t xml:space="preserve"> </w:t>
      </w:r>
      <w:r w:rsidRPr="00E316EC">
        <w:rPr>
          <w:rFonts w:ascii="Times New Roman" w:hAnsi="Times New Roman" w:cs="Times New Roman"/>
          <w:sz w:val="24"/>
          <w:szCs w:val="24"/>
        </w:rPr>
        <w:t>(https://izsoles.ta.gov.lv) noteikumi.</w:t>
      </w:r>
    </w:p>
    <w:p w14:paraId="1F7426ED" w14:textId="77777777" w:rsidR="006D4163" w:rsidRPr="00282D83" w:rsidRDefault="006D4163" w:rsidP="00F72B52">
      <w:pPr>
        <w:spacing w:after="0" w:line="240" w:lineRule="auto"/>
        <w:jc w:val="both"/>
        <w:rPr>
          <w:rFonts w:ascii="Times New Roman" w:hAnsi="Times New Roman" w:cs="Times New Roman"/>
          <w:sz w:val="24"/>
          <w:szCs w:val="24"/>
        </w:rPr>
      </w:pPr>
    </w:p>
    <w:p w14:paraId="2FB86DAE" w14:textId="12CE7892" w:rsidR="00BE4B76" w:rsidRDefault="00905AA4" w:rsidP="00BE4B76">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Akta par Izsoles objekta pārdošanu </w:t>
      </w:r>
      <w:r w:rsidR="00500EF8">
        <w:rPr>
          <w:rFonts w:ascii="Times New Roman" w:hAnsi="Times New Roman" w:cs="Times New Roman"/>
          <w:b/>
          <w:bCs/>
          <w:sz w:val="24"/>
          <w:szCs w:val="24"/>
        </w:rPr>
        <w:t>I</w:t>
      </w:r>
      <w:r w:rsidRPr="0046402D">
        <w:rPr>
          <w:rFonts w:ascii="Times New Roman" w:hAnsi="Times New Roman" w:cs="Times New Roman"/>
          <w:b/>
          <w:bCs/>
          <w:sz w:val="24"/>
          <w:szCs w:val="24"/>
        </w:rPr>
        <w:t>zsolē un Izsoles rezultātu apstiprināšana</w:t>
      </w:r>
    </w:p>
    <w:p w14:paraId="73EB0D24" w14:textId="52A49DE7" w:rsidR="00905AA4" w:rsidRPr="00BE4B76" w:rsidRDefault="00905AA4" w:rsidP="00BE4B76">
      <w:pPr>
        <w:pStyle w:val="ListParagraph"/>
        <w:numPr>
          <w:ilvl w:val="1"/>
          <w:numId w:val="3"/>
        </w:numPr>
        <w:spacing w:after="0" w:line="240" w:lineRule="auto"/>
        <w:jc w:val="both"/>
        <w:rPr>
          <w:rFonts w:ascii="Times New Roman" w:hAnsi="Times New Roman" w:cs="Times New Roman"/>
          <w:b/>
          <w:bCs/>
          <w:sz w:val="24"/>
          <w:szCs w:val="24"/>
        </w:rPr>
      </w:pPr>
      <w:r w:rsidRPr="00BE4B76">
        <w:rPr>
          <w:rFonts w:ascii="Times New Roman" w:hAnsi="Times New Roman" w:cs="Times New Roman"/>
          <w:sz w:val="24"/>
          <w:szCs w:val="24"/>
        </w:rPr>
        <w:t xml:space="preserve">Akts par Izsoles objekta pārdošanu </w:t>
      </w:r>
      <w:r w:rsidR="009B06CC">
        <w:rPr>
          <w:rFonts w:ascii="Times New Roman" w:hAnsi="Times New Roman" w:cs="Times New Roman"/>
          <w:sz w:val="24"/>
          <w:szCs w:val="24"/>
        </w:rPr>
        <w:t>I</w:t>
      </w:r>
      <w:r w:rsidRPr="00BE4B76">
        <w:rPr>
          <w:rFonts w:ascii="Times New Roman" w:hAnsi="Times New Roman" w:cs="Times New Roman"/>
          <w:sz w:val="24"/>
          <w:szCs w:val="24"/>
        </w:rPr>
        <w:t>zsolē tiek sagatavots automātiski elektronisko izsoļu</w:t>
      </w:r>
      <w:r w:rsidR="00BE4B76">
        <w:rPr>
          <w:rFonts w:ascii="Times New Roman" w:hAnsi="Times New Roman" w:cs="Times New Roman"/>
          <w:sz w:val="24"/>
          <w:szCs w:val="24"/>
        </w:rPr>
        <w:t xml:space="preserve"> </w:t>
      </w:r>
      <w:r w:rsidRPr="00BE4B76">
        <w:rPr>
          <w:rFonts w:ascii="Times New Roman" w:hAnsi="Times New Roman" w:cs="Times New Roman"/>
          <w:sz w:val="24"/>
          <w:szCs w:val="24"/>
        </w:rPr>
        <w:t xml:space="preserve">vietnē pēc </w:t>
      </w:r>
      <w:r w:rsidR="009B06CC">
        <w:rPr>
          <w:rFonts w:ascii="Times New Roman" w:hAnsi="Times New Roman" w:cs="Times New Roman"/>
          <w:sz w:val="24"/>
          <w:szCs w:val="24"/>
        </w:rPr>
        <w:t>I</w:t>
      </w:r>
      <w:r w:rsidRPr="00BE4B76">
        <w:rPr>
          <w:rFonts w:ascii="Times New Roman" w:hAnsi="Times New Roman" w:cs="Times New Roman"/>
          <w:sz w:val="24"/>
          <w:szCs w:val="24"/>
        </w:rPr>
        <w:t>zsoles noslēguma laika</w:t>
      </w:r>
      <w:r w:rsidR="00BE4B76">
        <w:rPr>
          <w:rFonts w:ascii="Times New Roman" w:hAnsi="Times New Roman" w:cs="Times New Roman"/>
          <w:sz w:val="24"/>
          <w:szCs w:val="24"/>
        </w:rPr>
        <w:t>;</w:t>
      </w:r>
    </w:p>
    <w:p w14:paraId="6763EA82" w14:textId="104A7B84" w:rsidR="00905AA4" w:rsidRPr="00BE4B76" w:rsidRDefault="00905AA4" w:rsidP="00BE4B76">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Pēc akta par Izsoles objekta pārdošanu </w:t>
      </w:r>
      <w:r w:rsidR="009B06CC">
        <w:rPr>
          <w:rFonts w:ascii="Times New Roman" w:hAnsi="Times New Roman" w:cs="Times New Roman"/>
          <w:sz w:val="24"/>
          <w:szCs w:val="24"/>
        </w:rPr>
        <w:t>I</w:t>
      </w:r>
      <w:r w:rsidRPr="0046402D">
        <w:rPr>
          <w:rFonts w:ascii="Times New Roman" w:hAnsi="Times New Roman" w:cs="Times New Roman"/>
          <w:sz w:val="24"/>
          <w:szCs w:val="24"/>
        </w:rPr>
        <w:t>zsolē saņemšanas, Izsoles komisija ne vēlāk k</w:t>
      </w:r>
      <w:r w:rsidR="00BE4B76">
        <w:rPr>
          <w:rFonts w:ascii="Times New Roman" w:hAnsi="Times New Roman" w:cs="Times New Roman"/>
          <w:sz w:val="24"/>
          <w:szCs w:val="24"/>
        </w:rPr>
        <w:t xml:space="preserve">ā </w:t>
      </w:r>
      <w:r w:rsidRPr="00BE4B76">
        <w:rPr>
          <w:rFonts w:ascii="Times New Roman" w:hAnsi="Times New Roman" w:cs="Times New Roman"/>
          <w:sz w:val="24"/>
          <w:szCs w:val="24"/>
        </w:rPr>
        <w:t>7 (septiņu) dienu laika sagatavo un paraksta Izsoles protokolu</w:t>
      </w:r>
      <w:r w:rsidR="00BE4B76">
        <w:rPr>
          <w:rFonts w:ascii="Times New Roman" w:hAnsi="Times New Roman" w:cs="Times New Roman"/>
          <w:sz w:val="24"/>
          <w:szCs w:val="24"/>
        </w:rPr>
        <w:t>;</w:t>
      </w:r>
    </w:p>
    <w:p w14:paraId="7F28799B" w14:textId="2E41E84B"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Izsoles rezultātus apstiprina Sabiedrības valde</w:t>
      </w:r>
      <w:r w:rsidR="00BE4B76">
        <w:rPr>
          <w:rFonts w:ascii="Times New Roman" w:hAnsi="Times New Roman" w:cs="Times New Roman"/>
          <w:sz w:val="24"/>
          <w:szCs w:val="24"/>
        </w:rPr>
        <w:t>;</w:t>
      </w:r>
    </w:p>
    <w:p w14:paraId="544425E4" w14:textId="40DC0F11" w:rsidR="00905AA4" w:rsidRPr="00BE4B76" w:rsidRDefault="00905AA4" w:rsidP="00BE4B76">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Gadījumā, ja Izsoles rīkotājs neapstiprina Izsoles rezultātus, Objekta nosolītajam</w:t>
      </w:r>
      <w:r w:rsidR="00BE4B76">
        <w:rPr>
          <w:rFonts w:ascii="Times New Roman" w:hAnsi="Times New Roman" w:cs="Times New Roman"/>
          <w:sz w:val="24"/>
          <w:szCs w:val="24"/>
        </w:rPr>
        <w:t xml:space="preserve"> </w:t>
      </w:r>
      <w:r w:rsidRPr="00BE4B76">
        <w:rPr>
          <w:rFonts w:ascii="Times New Roman" w:hAnsi="Times New Roman" w:cs="Times New Roman"/>
          <w:sz w:val="24"/>
          <w:szCs w:val="24"/>
        </w:rPr>
        <w:t>pirkuma nodrošinājums tiek atmaksāts Izsoles noteikumu 4.4.punktā noteiktā kārtībā.</w:t>
      </w:r>
    </w:p>
    <w:p w14:paraId="6FBA6DF4" w14:textId="77777777" w:rsidR="006D4163" w:rsidRPr="00282D83" w:rsidRDefault="006D4163" w:rsidP="00F72B52">
      <w:pPr>
        <w:spacing w:after="0" w:line="240" w:lineRule="auto"/>
        <w:jc w:val="both"/>
        <w:rPr>
          <w:rFonts w:ascii="Times New Roman" w:hAnsi="Times New Roman" w:cs="Times New Roman"/>
          <w:sz w:val="24"/>
          <w:szCs w:val="24"/>
        </w:rPr>
      </w:pPr>
    </w:p>
    <w:p w14:paraId="556E8447" w14:textId="14712D34"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Nenotikušas </w:t>
      </w:r>
      <w:r w:rsidR="00500EF8">
        <w:rPr>
          <w:rFonts w:ascii="Times New Roman" w:hAnsi="Times New Roman" w:cs="Times New Roman"/>
          <w:b/>
          <w:bCs/>
          <w:sz w:val="24"/>
          <w:szCs w:val="24"/>
        </w:rPr>
        <w:t>I</w:t>
      </w:r>
      <w:r w:rsidRPr="0046402D">
        <w:rPr>
          <w:rFonts w:ascii="Times New Roman" w:hAnsi="Times New Roman" w:cs="Times New Roman"/>
          <w:b/>
          <w:bCs/>
          <w:sz w:val="24"/>
          <w:szCs w:val="24"/>
        </w:rPr>
        <w:t>zsoles</w:t>
      </w:r>
    </w:p>
    <w:p w14:paraId="0BD57994" w14:textId="79E4D0D7"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 uzskatāma par nenotikušu, ja:</w:t>
      </w:r>
    </w:p>
    <w:p w14:paraId="17A5D7D1" w14:textId="30497878" w:rsidR="00905AA4" w:rsidRPr="0046402D" w:rsidRDefault="00905AA4" w:rsidP="004E32FE">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noteiktajā laika izsolei nav reģistrējies neviens Izsoles dalībnieks;</w:t>
      </w:r>
    </w:p>
    <w:p w14:paraId="703E3941" w14:textId="270F5522" w:rsidR="00905AA4" w:rsidRPr="004E32FE" w:rsidRDefault="00905AA4" w:rsidP="004E32FE">
      <w:pPr>
        <w:pStyle w:val="ListParagraph"/>
        <w:numPr>
          <w:ilvl w:val="2"/>
          <w:numId w:val="3"/>
        </w:numPr>
        <w:spacing w:after="0" w:line="240" w:lineRule="auto"/>
        <w:ind w:left="1270" w:hanging="567"/>
        <w:jc w:val="both"/>
        <w:rPr>
          <w:rFonts w:ascii="Times New Roman" w:hAnsi="Times New Roman" w:cs="Times New Roman"/>
          <w:sz w:val="24"/>
          <w:szCs w:val="24"/>
        </w:rPr>
      </w:pPr>
      <w:r w:rsidRPr="006872D1">
        <w:rPr>
          <w:rFonts w:ascii="Times New Roman" w:hAnsi="Times New Roman" w:cs="Times New Roman"/>
          <w:sz w:val="24"/>
          <w:szCs w:val="24"/>
        </w:rPr>
        <w:t>Objekta</w:t>
      </w:r>
      <w:r w:rsidRPr="0013675A">
        <w:rPr>
          <w:rFonts w:ascii="Times New Roman" w:hAnsi="Times New Roman" w:cs="Times New Roman"/>
          <w:sz w:val="24"/>
          <w:szCs w:val="24"/>
        </w:rPr>
        <w:t xml:space="preserve"> nosolītājs vai 8.</w:t>
      </w:r>
      <w:r w:rsidR="00066B0B" w:rsidRPr="0013675A">
        <w:rPr>
          <w:rFonts w:ascii="Times New Roman" w:hAnsi="Times New Roman" w:cs="Times New Roman"/>
          <w:sz w:val="24"/>
          <w:szCs w:val="24"/>
        </w:rPr>
        <w:t>6</w:t>
      </w:r>
      <w:r w:rsidRPr="0013675A">
        <w:rPr>
          <w:rFonts w:ascii="Times New Roman" w:hAnsi="Times New Roman" w:cs="Times New Roman"/>
          <w:sz w:val="24"/>
          <w:szCs w:val="24"/>
        </w:rPr>
        <w:t xml:space="preserve">. punkta noteikta persona nav </w:t>
      </w:r>
      <w:r w:rsidRPr="0046402D">
        <w:rPr>
          <w:rFonts w:ascii="Times New Roman" w:hAnsi="Times New Roman" w:cs="Times New Roman"/>
          <w:sz w:val="24"/>
          <w:szCs w:val="24"/>
        </w:rPr>
        <w:t>šajos Noteikumos</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noteiktajā termiņā un apmērā samaksājis nosolīto cenu par nosolīto Objektu;</w:t>
      </w:r>
    </w:p>
    <w:p w14:paraId="1E276F12" w14:textId="530E3892" w:rsidR="00905AA4" w:rsidRPr="0046402D" w:rsidRDefault="00905AA4" w:rsidP="00590B17">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 xml:space="preserve">Neviens no Izsoles dalībniekiem </w:t>
      </w:r>
      <w:r w:rsidRPr="006872D1">
        <w:rPr>
          <w:rFonts w:ascii="Times New Roman" w:hAnsi="Times New Roman" w:cs="Times New Roman"/>
          <w:sz w:val="24"/>
          <w:szCs w:val="24"/>
        </w:rPr>
        <w:t xml:space="preserve">nepārsola Objekta Izsoles </w:t>
      </w:r>
      <w:r w:rsidR="004E32FE" w:rsidRPr="006872D1">
        <w:rPr>
          <w:rFonts w:ascii="Times New Roman" w:hAnsi="Times New Roman" w:cs="Times New Roman"/>
          <w:sz w:val="24"/>
          <w:szCs w:val="24"/>
        </w:rPr>
        <w:t>nosacīto (</w:t>
      </w:r>
      <w:r w:rsidRPr="006872D1">
        <w:rPr>
          <w:rFonts w:ascii="Times New Roman" w:hAnsi="Times New Roman" w:cs="Times New Roman"/>
          <w:sz w:val="24"/>
          <w:szCs w:val="24"/>
        </w:rPr>
        <w:t>s</w:t>
      </w:r>
      <w:r w:rsidR="004E32FE" w:rsidRPr="006872D1">
        <w:rPr>
          <w:rFonts w:ascii="Times New Roman" w:hAnsi="Times New Roman" w:cs="Times New Roman"/>
          <w:sz w:val="24"/>
          <w:szCs w:val="24"/>
        </w:rPr>
        <w:t>ā</w:t>
      </w:r>
      <w:r w:rsidRPr="006872D1">
        <w:rPr>
          <w:rFonts w:ascii="Times New Roman" w:hAnsi="Times New Roman" w:cs="Times New Roman"/>
          <w:sz w:val="24"/>
          <w:szCs w:val="24"/>
        </w:rPr>
        <w:t>kuma</w:t>
      </w:r>
      <w:r w:rsidR="004E32FE" w:rsidRPr="006872D1">
        <w:rPr>
          <w:rFonts w:ascii="Times New Roman" w:hAnsi="Times New Roman" w:cs="Times New Roman"/>
          <w:sz w:val="24"/>
          <w:szCs w:val="24"/>
        </w:rPr>
        <w:t>)</w:t>
      </w:r>
      <w:r w:rsidRPr="006872D1">
        <w:rPr>
          <w:rFonts w:ascii="Times New Roman" w:hAnsi="Times New Roman" w:cs="Times New Roman"/>
          <w:sz w:val="24"/>
          <w:szCs w:val="24"/>
        </w:rPr>
        <w:t xml:space="preserve"> cenu;</w:t>
      </w:r>
    </w:p>
    <w:p w14:paraId="7647816E" w14:textId="54DFEAD9" w:rsidR="00905AA4" w:rsidRPr="004E32FE" w:rsidRDefault="00905AA4" w:rsidP="00590B17">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 xml:space="preserve">Izsoles norises laikā vai 24 (divdesmit četru) stundu laika pēc </w:t>
      </w:r>
      <w:r w:rsidR="00500EF8">
        <w:rPr>
          <w:rFonts w:ascii="Times New Roman" w:hAnsi="Times New Roman" w:cs="Times New Roman"/>
          <w:sz w:val="24"/>
          <w:szCs w:val="24"/>
        </w:rPr>
        <w:t>I</w:t>
      </w:r>
      <w:r w:rsidRPr="0046402D">
        <w:rPr>
          <w:rFonts w:ascii="Times New Roman" w:hAnsi="Times New Roman" w:cs="Times New Roman"/>
          <w:sz w:val="24"/>
          <w:szCs w:val="24"/>
        </w:rPr>
        <w:t>zsoles noslēguma</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saņemts elektronisko izsoļu vietnes drošībās pārvaldnieka paziņojums par</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būtiskiem tehniskiem traucējumiem, kas var ietekmēt Izsoles rezultātu.</w:t>
      </w:r>
    </w:p>
    <w:p w14:paraId="01DDC978" w14:textId="77777777" w:rsidR="006D4163" w:rsidRPr="00282D83" w:rsidRDefault="006D4163" w:rsidP="00F72B52">
      <w:pPr>
        <w:spacing w:after="0" w:line="240" w:lineRule="auto"/>
        <w:jc w:val="both"/>
        <w:rPr>
          <w:rFonts w:ascii="Times New Roman" w:hAnsi="Times New Roman" w:cs="Times New Roman"/>
          <w:sz w:val="24"/>
          <w:szCs w:val="24"/>
        </w:rPr>
      </w:pPr>
    </w:p>
    <w:p w14:paraId="3A64B90A" w14:textId="77777777" w:rsidR="00EB601F" w:rsidRDefault="00905AA4" w:rsidP="00EB601F">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Maksājumi un Izsoles dalībnieku atbildība</w:t>
      </w:r>
    </w:p>
    <w:p w14:paraId="1BEA8995" w14:textId="6FD46851" w:rsidR="00905AA4" w:rsidRPr="00F21BB7" w:rsidRDefault="00905AA4" w:rsidP="0003435A">
      <w:pPr>
        <w:pStyle w:val="ListParagraph"/>
        <w:numPr>
          <w:ilvl w:val="1"/>
          <w:numId w:val="3"/>
        </w:numPr>
        <w:spacing w:after="0" w:line="240" w:lineRule="auto"/>
        <w:jc w:val="both"/>
        <w:rPr>
          <w:rFonts w:ascii="Times New Roman" w:hAnsi="Times New Roman" w:cs="Times New Roman"/>
          <w:b/>
          <w:bCs/>
          <w:sz w:val="24"/>
          <w:szCs w:val="24"/>
        </w:rPr>
      </w:pPr>
      <w:r w:rsidRPr="00EB601F">
        <w:rPr>
          <w:rFonts w:ascii="Times New Roman" w:hAnsi="Times New Roman" w:cs="Times New Roman"/>
          <w:sz w:val="24"/>
          <w:szCs w:val="24"/>
        </w:rPr>
        <w:t xml:space="preserve">Izsoles </w:t>
      </w:r>
      <w:r w:rsidRPr="00F21BB7">
        <w:rPr>
          <w:rFonts w:ascii="Times New Roman" w:hAnsi="Times New Roman" w:cs="Times New Roman"/>
          <w:sz w:val="24"/>
          <w:szCs w:val="24"/>
        </w:rPr>
        <w:t>uzvarētājs 10 (desmit) darba dienu laikā</w:t>
      </w:r>
      <w:r w:rsidR="00EB601F" w:rsidRPr="00F21BB7">
        <w:rPr>
          <w:rFonts w:ascii="Times New Roman" w:hAnsi="Times New Roman" w:cs="Times New Roman"/>
          <w:sz w:val="24"/>
          <w:szCs w:val="24"/>
        </w:rPr>
        <w:t xml:space="preserve"> pēc Pirkuma līguma noslēgšanas</w:t>
      </w:r>
      <w:r w:rsidRPr="00F21BB7">
        <w:rPr>
          <w:rFonts w:ascii="Times New Roman" w:hAnsi="Times New Roman" w:cs="Times New Roman"/>
          <w:sz w:val="24"/>
          <w:szCs w:val="24"/>
        </w:rPr>
        <w:t xml:space="preserve"> </w:t>
      </w:r>
      <w:r w:rsidR="00EB601F" w:rsidRPr="00F21BB7">
        <w:rPr>
          <w:rFonts w:ascii="Times New Roman" w:hAnsi="Times New Roman" w:cs="Times New Roman"/>
          <w:sz w:val="24"/>
          <w:szCs w:val="24"/>
        </w:rPr>
        <w:t>saskaņā ar</w:t>
      </w:r>
      <w:r w:rsidRPr="00F21BB7">
        <w:rPr>
          <w:rFonts w:ascii="Times New Roman" w:hAnsi="Times New Roman" w:cs="Times New Roman"/>
          <w:sz w:val="24"/>
          <w:szCs w:val="24"/>
        </w:rPr>
        <w:t xml:space="preserve"> Sabiedrības </w:t>
      </w:r>
      <w:r w:rsidR="00EB601F" w:rsidRPr="00F21BB7">
        <w:rPr>
          <w:rFonts w:ascii="Times New Roman" w:hAnsi="Times New Roman" w:cs="Times New Roman"/>
          <w:sz w:val="24"/>
          <w:szCs w:val="24"/>
        </w:rPr>
        <w:t xml:space="preserve">izrakstīto </w:t>
      </w:r>
      <w:r w:rsidRPr="00F21BB7">
        <w:rPr>
          <w:rFonts w:ascii="Times New Roman" w:hAnsi="Times New Roman" w:cs="Times New Roman"/>
          <w:sz w:val="24"/>
          <w:szCs w:val="24"/>
        </w:rPr>
        <w:t>rēķin</w:t>
      </w:r>
      <w:r w:rsidR="00EB601F" w:rsidRPr="00F21BB7">
        <w:rPr>
          <w:rFonts w:ascii="Times New Roman" w:hAnsi="Times New Roman" w:cs="Times New Roman"/>
          <w:sz w:val="24"/>
          <w:szCs w:val="24"/>
        </w:rPr>
        <w:t>u</w:t>
      </w:r>
      <w:r w:rsidR="0003435A" w:rsidRPr="00F21BB7">
        <w:rPr>
          <w:rFonts w:ascii="Times New Roman" w:hAnsi="Times New Roman" w:cs="Times New Roman"/>
          <w:sz w:val="24"/>
          <w:szCs w:val="24"/>
        </w:rPr>
        <w:t xml:space="preserve"> </w:t>
      </w:r>
      <w:r w:rsidRPr="00F21BB7">
        <w:rPr>
          <w:rFonts w:ascii="Times New Roman" w:hAnsi="Times New Roman" w:cs="Times New Roman"/>
          <w:sz w:val="24"/>
          <w:szCs w:val="24"/>
        </w:rPr>
        <w:t>veic Nosolītās cenas samaksu</w:t>
      </w:r>
      <w:r w:rsidR="00F21BB7" w:rsidRPr="00F21BB7">
        <w:rPr>
          <w:rFonts w:ascii="Times New Roman" w:hAnsi="Times New Roman" w:cs="Times New Roman"/>
          <w:sz w:val="24"/>
          <w:szCs w:val="24"/>
        </w:rPr>
        <w:t>. Izsoles uzvarētājs paraksta Pirkuma līgumu 10 (desmit) darba dienu laikā pēc Sabiedrības parakstīta Pirkuma līguma eksemplāra nosūtīšanas/nodošanas Izsoles uzvarētājam</w:t>
      </w:r>
      <w:r w:rsidR="00575D10" w:rsidRPr="00F21BB7">
        <w:rPr>
          <w:rFonts w:ascii="Times New Roman" w:hAnsi="Times New Roman" w:cs="Times New Roman"/>
          <w:sz w:val="24"/>
          <w:szCs w:val="24"/>
        </w:rPr>
        <w:t>;</w:t>
      </w:r>
    </w:p>
    <w:p w14:paraId="76E6BD4D" w14:textId="47471EE5"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Nosolītā cena (Izsoles objekta pirkuma maksa) tiek uzskatīta par saņemtu ar brīdi, kad</w:t>
      </w:r>
      <w:r w:rsidRPr="0003435A">
        <w:rPr>
          <w:rFonts w:ascii="Times New Roman" w:hAnsi="Times New Roman" w:cs="Times New Roman"/>
          <w:sz w:val="24"/>
          <w:szCs w:val="24"/>
        </w:rPr>
        <w:t xml:space="preserve"> pilnā apmērā ir ieskaitīta rēķinā norādītajā Sabiedrības norēķinu kontā</w:t>
      </w:r>
      <w:r w:rsidR="00575D10">
        <w:rPr>
          <w:rFonts w:ascii="Times New Roman" w:hAnsi="Times New Roman" w:cs="Times New Roman"/>
          <w:sz w:val="24"/>
          <w:szCs w:val="24"/>
        </w:rPr>
        <w:t>;</w:t>
      </w:r>
    </w:p>
    <w:p w14:paraId="4C86B59D" w14:textId="554FF46C"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Izsoles dalībnieki ir atbildīgi par Izsoles noteikumos noteikto saistību izpildi</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noradītajos termiņos un apjomā</w:t>
      </w:r>
      <w:r w:rsidR="00575D10">
        <w:rPr>
          <w:rFonts w:ascii="Times New Roman" w:hAnsi="Times New Roman" w:cs="Times New Roman"/>
          <w:sz w:val="24"/>
          <w:szCs w:val="24"/>
        </w:rPr>
        <w:t>;</w:t>
      </w:r>
    </w:p>
    <w:p w14:paraId="5F968B1D" w14:textId="45E5094E"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Gadījumā, ja Izsoles </w:t>
      </w:r>
      <w:r w:rsidRPr="00B92439">
        <w:rPr>
          <w:rFonts w:ascii="Times New Roman" w:hAnsi="Times New Roman" w:cs="Times New Roman"/>
          <w:sz w:val="24"/>
          <w:szCs w:val="24"/>
        </w:rPr>
        <w:t>uzvarētājs (t.sk. izsoles dalībnieks, kurš nosolījis nākamo</w:t>
      </w:r>
      <w:r w:rsidR="0003435A" w:rsidRPr="00B92439">
        <w:rPr>
          <w:rFonts w:ascii="Times New Roman" w:hAnsi="Times New Roman" w:cs="Times New Roman"/>
          <w:sz w:val="24"/>
          <w:szCs w:val="24"/>
        </w:rPr>
        <w:t xml:space="preserve"> </w:t>
      </w:r>
      <w:r w:rsidRPr="00B92439">
        <w:rPr>
          <w:rFonts w:ascii="Times New Roman" w:hAnsi="Times New Roman" w:cs="Times New Roman"/>
          <w:sz w:val="24"/>
          <w:szCs w:val="24"/>
        </w:rPr>
        <w:t xml:space="preserve">augstāko cenu) atsakās no </w:t>
      </w:r>
      <w:r w:rsidRPr="006872D1">
        <w:rPr>
          <w:rFonts w:ascii="Times New Roman" w:hAnsi="Times New Roman" w:cs="Times New Roman"/>
          <w:sz w:val="24"/>
          <w:szCs w:val="24"/>
        </w:rPr>
        <w:t>nosolītā Izsoles objekta</w:t>
      </w:r>
      <w:r w:rsidR="00B92439" w:rsidRPr="006872D1">
        <w:rPr>
          <w:rFonts w:ascii="Times New Roman" w:hAnsi="Times New Roman" w:cs="Times New Roman"/>
          <w:sz w:val="24"/>
          <w:szCs w:val="24"/>
        </w:rPr>
        <w:t>, noteiktajā</w:t>
      </w:r>
      <w:r w:rsidR="00B92439" w:rsidRPr="00B92439">
        <w:rPr>
          <w:rFonts w:ascii="Times New Roman" w:hAnsi="Times New Roman" w:cs="Times New Roman"/>
          <w:sz w:val="24"/>
          <w:szCs w:val="24"/>
        </w:rPr>
        <w:t xml:space="preserve"> termiņā neparaksta Pirkuma līgumu</w:t>
      </w:r>
      <w:r w:rsidRPr="0003435A">
        <w:rPr>
          <w:rFonts w:ascii="Times New Roman" w:hAnsi="Times New Roman" w:cs="Times New Roman"/>
          <w:sz w:val="24"/>
          <w:szCs w:val="24"/>
        </w:rPr>
        <w:t xml:space="preserve"> vai neapmaksā pilnā apmērā</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noteiktajā termiņā Nosolīto cenu, Izsoles uzvarētājs zaudē tiesības iegūt Izsoles objektu</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īpašumā un viņam netiek atgriezts Nodrošinājums</w:t>
      </w:r>
      <w:r w:rsidR="00575D10">
        <w:rPr>
          <w:rFonts w:ascii="Times New Roman" w:hAnsi="Times New Roman" w:cs="Times New Roman"/>
          <w:sz w:val="24"/>
          <w:szCs w:val="24"/>
        </w:rPr>
        <w:t>;</w:t>
      </w:r>
    </w:p>
    <w:p w14:paraId="654D9966" w14:textId="0E9E9937"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Izsoles dalībnieks, atsakoties no </w:t>
      </w:r>
      <w:r w:rsidRPr="006872D1">
        <w:rPr>
          <w:rFonts w:ascii="Times New Roman" w:hAnsi="Times New Roman" w:cs="Times New Roman"/>
          <w:sz w:val="24"/>
          <w:szCs w:val="24"/>
        </w:rPr>
        <w:t>nosolītā Izsoles objekta,</w:t>
      </w:r>
      <w:r w:rsidRPr="0046402D">
        <w:rPr>
          <w:rFonts w:ascii="Times New Roman" w:hAnsi="Times New Roman" w:cs="Times New Roman"/>
          <w:sz w:val="24"/>
          <w:szCs w:val="24"/>
        </w:rPr>
        <w:t xml:space="preserve"> nosūta iesniegumu uz e-pasta</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 xml:space="preserve">adresi: </w:t>
      </w:r>
      <w:hyperlink r:id="rId18" w:history="1">
        <w:r w:rsidR="0003435A" w:rsidRPr="0003435A">
          <w:rPr>
            <w:rStyle w:val="Hyperlink"/>
            <w:rFonts w:ascii="Times New Roman" w:hAnsi="Times New Roman" w:cs="Times New Roman"/>
            <w:color w:val="0070C0"/>
            <w:sz w:val="24"/>
            <w:szCs w:val="24"/>
          </w:rPr>
          <w:t>rnparvaldnieks@rnparvaldnieks.lv</w:t>
        </w:r>
      </w:hyperlink>
      <w:r w:rsidR="00575D10">
        <w:rPr>
          <w:rFonts w:ascii="Times New Roman" w:hAnsi="Times New Roman" w:cs="Times New Roman"/>
          <w:sz w:val="24"/>
          <w:szCs w:val="24"/>
        </w:rPr>
        <w:t>;</w:t>
      </w:r>
    </w:p>
    <w:p w14:paraId="79EF0E3D" w14:textId="2D416132" w:rsidR="00905AA4" w:rsidRDefault="00575D10" w:rsidP="00575D10">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3B4B4D">
        <w:rPr>
          <w:rFonts w:ascii="Times New Roman" w:hAnsi="Times New Roman" w:cs="Times New Roman"/>
          <w:sz w:val="24"/>
          <w:szCs w:val="24"/>
        </w:rPr>
        <w:t>a Izsoles uzvarētājs noteiktajā laikā nav veicis</w:t>
      </w:r>
      <w:r>
        <w:rPr>
          <w:rFonts w:ascii="Times New Roman" w:hAnsi="Times New Roman" w:cs="Times New Roman"/>
          <w:sz w:val="24"/>
          <w:szCs w:val="24"/>
        </w:rPr>
        <w:t xml:space="preserve"> </w:t>
      </w:r>
      <w:r w:rsidRPr="003B4B4D">
        <w:rPr>
          <w:rFonts w:ascii="Times New Roman" w:hAnsi="Times New Roman" w:cs="Times New Roman"/>
          <w:sz w:val="24"/>
          <w:szCs w:val="24"/>
        </w:rPr>
        <w:t>Noteikumu 8.</w:t>
      </w:r>
      <w:r>
        <w:rPr>
          <w:rFonts w:ascii="Times New Roman" w:hAnsi="Times New Roman" w:cs="Times New Roman"/>
          <w:sz w:val="24"/>
          <w:szCs w:val="24"/>
        </w:rPr>
        <w:t>4</w:t>
      </w:r>
      <w:r w:rsidRPr="003B4B4D">
        <w:rPr>
          <w:rFonts w:ascii="Times New Roman" w:hAnsi="Times New Roman" w:cs="Times New Roman"/>
          <w:sz w:val="24"/>
          <w:szCs w:val="24"/>
        </w:rPr>
        <w:t>.punktā noteiktas darbības</w:t>
      </w:r>
      <w:r>
        <w:rPr>
          <w:rFonts w:ascii="Times New Roman" w:hAnsi="Times New Roman" w:cs="Times New Roman"/>
          <w:sz w:val="24"/>
          <w:szCs w:val="24"/>
        </w:rPr>
        <w:t>, t</w:t>
      </w:r>
      <w:r w:rsidR="00905AA4" w:rsidRPr="00575D10">
        <w:rPr>
          <w:rFonts w:ascii="Times New Roman" w:hAnsi="Times New Roman" w:cs="Times New Roman"/>
          <w:sz w:val="24"/>
          <w:szCs w:val="24"/>
        </w:rPr>
        <w:t xml:space="preserve">iesības </w:t>
      </w:r>
      <w:r w:rsidR="00905AA4" w:rsidRPr="006872D1">
        <w:rPr>
          <w:rFonts w:ascii="Times New Roman" w:hAnsi="Times New Roman" w:cs="Times New Roman"/>
          <w:sz w:val="24"/>
          <w:szCs w:val="24"/>
        </w:rPr>
        <w:t>iegūt Izsoles objektu īpašuma</w:t>
      </w:r>
      <w:r w:rsidR="00905AA4" w:rsidRPr="00575D10">
        <w:rPr>
          <w:rFonts w:ascii="Times New Roman" w:hAnsi="Times New Roman" w:cs="Times New Roman"/>
          <w:sz w:val="24"/>
          <w:szCs w:val="24"/>
        </w:rPr>
        <w:t xml:space="preserve"> iegūst tas Izsoles dalībnieks, kur</w:t>
      </w:r>
      <w:r w:rsidR="003B4B4D" w:rsidRPr="00575D10">
        <w:rPr>
          <w:rFonts w:ascii="Times New Roman" w:hAnsi="Times New Roman" w:cs="Times New Roman"/>
          <w:sz w:val="24"/>
          <w:szCs w:val="24"/>
        </w:rPr>
        <w:t>š</w:t>
      </w:r>
      <w:r w:rsidR="00905AA4" w:rsidRPr="00575D10">
        <w:rPr>
          <w:rFonts w:ascii="Times New Roman" w:hAnsi="Times New Roman" w:cs="Times New Roman"/>
          <w:sz w:val="24"/>
          <w:szCs w:val="24"/>
        </w:rPr>
        <w:t xml:space="preserve"> piedāvājis</w:t>
      </w:r>
      <w:r w:rsidR="003B4B4D" w:rsidRPr="00575D10">
        <w:rPr>
          <w:rFonts w:ascii="Times New Roman" w:hAnsi="Times New Roman" w:cs="Times New Roman"/>
          <w:sz w:val="24"/>
          <w:szCs w:val="24"/>
        </w:rPr>
        <w:t xml:space="preserve"> </w:t>
      </w:r>
      <w:r w:rsidR="00905AA4" w:rsidRPr="00575D10">
        <w:rPr>
          <w:rFonts w:ascii="Times New Roman" w:hAnsi="Times New Roman" w:cs="Times New Roman"/>
          <w:sz w:val="24"/>
          <w:szCs w:val="24"/>
        </w:rPr>
        <w:t>nākamo augstāko pirkuma maksu par Izsoles objektu un viņa piedāvātā pirkuma maksa</w:t>
      </w:r>
      <w:r w:rsidR="003B4B4D" w:rsidRPr="00575D10">
        <w:rPr>
          <w:rFonts w:ascii="Times New Roman" w:hAnsi="Times New Roman" w:cs="Times New Roman"/>
          <w:sz w:val="24"/>
          <w:szCs w:val="24"/>
        </w:rPr>
        <w:t xml:space="preserve"> </w:t>
      </w:r>
      <w:r w:rsidR="00905AA4" w:rsidRPr="00575D10">
        <w:rPr>
          <w:rFonts w:ascii="Times New Roman" w:hAnsi="Times New Roman" w:cs="Times New Roman"/>
          <w:sz w:val="24"/>
          <w:szCs w:val="24"/>
        </w:rPr>
        <w:t>uzskatāma par Nosolīto cenu</w:t>
      </w:r>
      <w:r w:rsidR="009B06CC">
        <w:rPr>
          <w:rFonts w:ascii="Times New Roman" w:hAnsi="Times New Roman" w:cs="Times New Roman"/>
          <w:sz w:val="24"/>
          <w:szCs w:val="24"/>
        </w:rPr>
        <w:t>.</w:t>
      </w:r>
    </w:p>
    <w:p w14:paraId="7776350E" w14:textId="77777777" w:rsidR="00834363" w:rsidRPr="00575D10" w:rsidRDefault="00834363" w:rsidP="00834363">
      <w:pPr>
        <w:pStyle w:val="ListParagraph"/>
        <w:spacing w:after="0" w:line="240" w:lineRule="auto"/>
        <w:ind w:left="704"/>
        <w:jc w:val="both"/>
        <w:rPr>
          <w:rFonts w:ascii="Times New Roman" w:hAnsi="Times New Roman" w:cs="Times New Roman"/>
          <w:sz w:val="24"/>
          <w:szCs w:val="24"/>
        </w:rPr>
      </w:pPr>
    </w:p>
    <w:p w14:paraId="7E3C00BF" w14:textId="0FD9AEDE"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objektu saņemšana</w:t>
      </w:r>
    </w:p>
    <w:p w14:paraId="4A6ACD58" w14:textId="77777777" w:rsidR="00BA7D40" w:rsidRDefault="00905AA4" w:rsidP="00BA7D40">
      <w:pPr>
        <w:pStyle w:val="ListParagraph"/>
        <w:numPr>
          <w:ilvl w:val="1"/>
          <w:numId w:val="3"/>
        </w:numPr>
        <w:spacing w:after="0" w:line="240" w:lineRule="auto"/>
        <w:jc w:val="both"/>
        <w:rPr>
          <w:rFonts w:ascii="Times New Roman" w:hAnsi="Times New Roman" w:cs="Times New Roman"/>
          <w:sz w:val="24"/>
          <w:szCs w:val="24"/>
        </w:rPr>
      </w:pPr>
      <w:r w:rsidRPr="00B92439">
        <w:rPr>
          <w:rFonts w:ascii="Times New Roman" w:hAnsi="Times New Roman" w:cs="Times New Roman"/>
          <w:sz w:val="24"/>
          <w:szCs w:val="24"/>
        </w:rPr>
        <w:lastRenderedPageBreak/>
        <w:t xml:space="preserve">Sabiedrība 5 (piecu) darba dienu laikā </w:t>
      </w:r>
      <w:r w:rsidRPr="0046402D">
        <w:rPr>
          <w:rFonts w:ascii="Times New Roman" w:hAnsi="Times New Roman" w:cs="Times New Roman"/>
          <w:sz w:val="24"/>
          <w:szCs w:val="24"/>
        </w:rPr>
        <w:t>no Nosolītās cenas saņemšanas:</w:t>
      </w:r>
    </w:p>
    <w:p w14:paraId="68C705CA" w14:textId="4813D38C" w:rsidR="00131FE4" w:rsidRDefault="007026F1" w:rsidP="00E252A8">
      <w:pPr>
        <w:pStyle w:val="ListParagraph"/>
        <w:numPr>
          <w:ilvl w:val="2"/>
          <w:numId w:val="3"/>
        </w:numPr>
        <w:spacing w:after="0" w:line="240" w:lineRule="auto"/>
        <w:ind w:left="1270" w:hanging="567"/>
        <w:jc w:val="both"/>
        <w:rPr>
          <w:rFonts w:ascii="Times New Roman" w:hAnsi="Times New Roman" w:cs="Times New Roman"/>
          <w:sz w:val="24"/>
          <w:szCs w:val="24"/>
        </w:rPr>
      </w:pPr>
      <w:r w:rsidRPr="00BA7D40">
        <w:rPr>
          <w:rFonts w:ascii="Times New Roman" w:hAnsi="Times New Roman" w:cs="Times New Roman"/>
          <w:sz w:val="24"/>
          <w:szCs w:val="24"/>
        </w:rPr>
        <w:t xml:space="preserve">informē Izsoles uzvarētāju </w:t>
      </w:r>
      <w:r w:rsidR="00BA7D40" w:rsidRPr="00BA7D40">
        <w:rPr>
          <w:rFonts w:ascii="Times New Roman" w:hAnsi="Times New Roman" w:cs="Times New Roman"/>
          <w:sz w:val="24"/>
          <w:szCs w:val="24"/>
        </w:rPr>
        <w:t>pa tālruni</w:t>
      </w:r>
      <w:r w:rsidR="00CE34F8">
        <w:rPr>
          <w:rFonts w:ascii="Times New Roman" w:hAnsi="Times New Roman" w:cs="Times New Roman"/>
          <w:sz w:val="24"/>
          <w:szCs w:val="24"/>
        </w:rPr>
        <w:t>,</w:t>
      </w:r>
      <w:r w:rsidR="00BA7D40" w:rsidRPr="00BA7D40">
        <w:rPr>
          <w:rFonts w:ascii="Times New Roman" w:hAnsi="Times New Roman" w:cs="Times New Roman"/>
          <w:sz w:val="24"/>
          <w:szCs w:val="24"/>
        </w:rPr>
        <w:t xml:space="preserve"> vai nosūtot paziņojumu uz Izsoles uzvarētāja e-pasta adresi, par ierašanos laiku (kas nevar būt ilgāks par 10 (desmit) darba dienām no Nosolītas cenas saņemšanas) Sabiedrības objektā (</w:t>
      </w:r>
      <w:r w:rsidR="00BA7D40" w:rsidRPr="0076271E">
        <w:rPr>
          <w:rFonts w:ascii="Times New Roman" w:hAnsi="Times New Roman" w:cs="Times New Roman"/>
          <w:sz w:val="24"/>
          <w:szCs w:val="24"/>
        </w:rPr>
        <w:t>Līves iela 7,</w:t>
      </w:r>
      <w:r w:rsidR="00C92B03" w:rsidRPr="0076271E">
        <w:rPr>
          <w:rFonts w:ascii="Times New Roman" w:hAnsi="Times New Roman" w:cs="Times New Roman"/>
          <w:sz w:val="24"/>
          <w:szCs w:val="24"/>
        </w:rPr>
        <w:t xml:space="preserve"> </w:t>
      </w:r>
      <w:r w:rsidR="00BA7D40" w:rsidRPr="0076271E">
        <w:rPr>
          <w:rFonts w:ascii="Times New Roman" w:hAnsi="Times New Roman" w:cs="Times New Roman"/>
          <w:sz w:val="24"/>
          <w:szCs w:val="24"/>
        </w:rPr>
        <w:t>Rīga</w:t>
      </w:r>
      <w:r w:rsidR="00BA7D40" w:rsidRPr="00BA7D40">
        <w:rPr>
          <w:rFonts w:ascii="Times New Roman" w:hAnsi="Times New Roman" w:cs="Times New Roman"/>
          <w:sz w:val="24"/>
          <w:szCs w:val="24"/>
        </w:rPr>
        <w:t>)</w:t>
      </w:r>
      <w:r>
        <w:rPr>
          <w:rFonts w:ascii="Times New Roman" w:hAnsi="Times New Roman" w:cs="Times New Roman"/>
          <w:sz w:val="24"/>
          <w:szCs w:val="24"/>
        </w:rPr>
        <w:t xml:space="preserve"> </w:t>
      </w:r>
      <w:r w:rsidR="009B06CC">
        <w:rPr>
          <w:rFonts w:ascii="Times New Roman" w:hAnsi="Times New Roman" w:cs="Times New Roman"/>
          <w:sz w:val="24"/>
          <w:szCs w:val="24"/>
        </w:rPr>
        <w:t>I</w:t>
      </w:r>
      <w:r>
        <w:rPr>
          <w:rFonts w:ascii="Times New Roman" w:hAnsi="Times New Roman" w:cs="Times New Roman"/>
          <w:sz w:val="24"/>
          <w:szCs w:val="24"/>
        </w:rPr>
        <w:t>zsoles objekta nodošan</w:t>
      </w:r>
      <w:r w:rsidR="00E70818">
        <w:rPr>
          <w:rFonts w:ascii="Times New Roman" w:hAnsi="Times New Roman" w:cs="Times New Roman"/>
          <w:sz w:val="24"/>
          <w:szCs w:val="24"/>
        </w:rPr>
        <w:t>ai</w:t>
      </w:r>
      <w:r>
        <w:rPr>
          <w:rFonts w:ascii="Times New Roman" w:hAnsi="Times New Roman" w:cs="Times New Roman"/>
          <w:sz w:val="24"/>
          <w:szCs w:val="24"/>
        </w:rPr>
        <w:t xml:space="preserve"> īpašumā</w:t>
      </w:r>
      <w:r w:rsidR="00BA7D40" w:rsidRPr="00BA7D40">
        <w:rPr>
          <w:rFonts w:ascii="Times New Roman" w:hAnsi="Times New Roman" w:cs="Times New Roman"/>
          <w:sz w:val="24"/>
          <w:szCs w:val="24"/>
        </w:rPr>
        <w:t xml:space="preserve">. </w:t>
      </w:r>
    </w:p>
    <w:p w14:paraId="01A63653" w14:textId="3CA795C7" w:rsidR="00E252A8" w:rsidRDefault="00C03F6E" w:rsidP="00E252A8">
      <w:pPr>
        <w:pStyle w:val="ListParagraph"/>
        <w:numPr>
          <w:ilvl w:val="2"/>
          <w:numId w:val="3"/>
        </w:numPr>
        <w:spacing w:after="0" w:line="240" w:lineRule="auto"/>
        <w:ind w:left="1270" w:hanging="567"/>
        <w:jc w:val="both"/>
        <w:rPr>
          <w:rFonts w:ascii="Times New Roman" w:hAnsi="Times New Roman" w:cs="Times New Roman"/>
          <w:sz w:val="24"/>
          <w:szCs w:val="24"/>
        </w:rPr>
      </w:pPr>
      <w:r>
        <w:rPr>
          <w:rFonts w:ascii="Times New Roman" w:hAnsi="Times New Roman" w:cs="Times New Roman"/>
          <w:sz w:val="24"/>
          <w:szCs w:val="24"/>
        </w:rPr>
        <w:t>p</w:t>
      </w:r>
      <w:r w:rsidR="00131FE4">
        <w:rPr>
          <w:rFonts w:ascii="Times New Roman" w:hAnsi="Times New Roman" w:cs="Times New Roman"/>
          <w:sz w:val="24"/>
          <w:szCs w:val="24"/>
        </w:rPr>
        <w:t xml:space="preserve">ar Izsoles objekta nodošanu īpašumā sastāda pieņemšanas-nodošanas </w:t>
      </w:r>
      <w:r w:rsidR="00BA7D40" w:rsidRPr="00BA7D40">
        <w:rPr>
          <w:rFonts w:ascii="Times New Roman" w:hAnsi="Times New Roman" w:cs="Times New Roman"/>
          <w:sz w:val="24"/>
          <w:szCs w:val="24"/>
        </w:rPr>
        <w:t xml:space="preserve">aktu 2 (divos) eksemplāros (viens </w:t>
      </w:r>
      <w:r w:rsidR="00BA7D40" w:rsidRPr="00002AB1">
        <w:rPr>
          <w:rFonts w:ascii="Times New Roman" w:hAnsi="Times New Roman" w:cs="Times New Roman"/>
          <w:sz w:val="24"/>
          <w:szCs w:val="24"/>
        </w:rPr>
        <w:t>eksemplārs tiek nodots Sabiedrībai, otrs Izsoles uzvarētājam)</w:t>
      </w:r>
      <w:r w:rsidR="00131FE4">
        <w:rPr>
          <w:rFonts w:ascii="Times New Roman" w:hAnsi="Times New Roman" w:cs="Times New Roman"/>
          <w:sz w:val="24"/>
          <w:szCs w:val="24"/>
        </w:rPr>
        <w:t>.</w:t>
      </w:r>
      <w:r w:rsidR="00BA7D40" w:rsidRPr="00002AB1">
        <w:rPr>
          <w:rFonts w:ascii="Times New Roman" w:hAnsi="Times New Roman" w:cs="Times New Roman"/>
          <w:sz w:val="24"/>
          <w:szCs w:val="24"/>
        </w:rPr>
        <w:t xml:space="preserve"> </w:t>
      </w:r>
      <w:r w:rsidR="00131FE4">
        <w:rPr>
          <w:rFonts w:ascii="Times New Roman" w:hAnsi="Times New Roman" w:cs="Times New Roman"/>
          <w:sz w:val="24"/>
          <w:szCs w:val="24"/>
        </w:rPr>
        <w:t xml:space="preserve">Šajā punktā minēto aktu </w:t>
      </w:r>
      <w:r w:rsidR="00BA7D40" w:rsidRPr="00002AB1">
        <w:rPr>
          <w:rFonts w:ascii="Times New Roman" w:hAnsi="Times New Roman" w:cs="Times New Roman"/>
          <w:sz w:val="24"/>
          <w:szCs w:val="24"/>
        </w:rPr>
        <w:t>paraksta</w:t>
      </w:r>
      <w:r w:rsidR="00DA4A19" w:rsidRPr="00002AB1">
        <w:rPr>
          <w:rFonts w:ascii="Times New Roman" w:hAnsi="Times New Roman" w:cs="Times New Roman"/>
          <w:sz w:val="24"/>
          <w:szCs w:val="24"/>
        </w:rPr>
        <w:t xml:space="preserve"> ar</w:t>
      </w:r>
      <w:r w:rsidR="00BA7D40" w:rsidRPr="00002AB1">
        <w:rPr>
          <w:rFonts w:ascii="Times New Roman" w:hAnsi="Times New Roman" w:cs="Times New Roman"/>
          <w:sz w:val="24"/>
          <w:szCs w:val="24"/>
        </w:rPr>
        <w:t xml:space="preserve"> Sabiedrības </w:t>
      </w:r>
      <w:r w:rsidR="009B06CC">
        <w:rPr>
          <w:rFonts w:ascii="Times New Roman" w:hAnsi="Times New Roman" w:cs="Times New Roman"/>
          <w:sz w:val="24"/>
          <w:szCs w:val="24"/>
        </w:rPr>
        <w:t>r</w:t>
      </w:r>
      <w:r w:rsidR="00DA4A19" w:rsidRPr="00002AB1">
        <w:rPr>
          <w:rFonts w:ascii="Times New Roman" w:hAnsi="Times New Roman" w:cs="Times New Roman"/>
          <w:sz w:val="24"/>
          <w:szCs w:val="24"/>
        </w:rPr>
        <w:t xml:space="preserve">īkojumu </w:t>
      </w:r>
      <w:r w:rsidR="00002AB1" w:rsidRPr="00002AB1">
        <w:rPr>
          <w:rFonts w:ascii="Times New Roman" w:hAnsi="Times New Roman" w:cs="Times New Roman"/>
          <w:sz w:val="24"/>
          <w:szCs w:val="24"/>
        </w:rPr>
        <w:t>apstiprinātas</w:t>
      </w:r>
      <w:r w:rsidR="00002AB1">
        <w:rPr>
          <w:rFonts w:ascii="Times New Roman" w:hAnsi="Times New Roman" w:cs="Times New Roman"/>
          <w:sz w:val="24"/>
          <w:szCs w:val="24"/>
        </w:rPr>
        <w:t xml:space="preserve"> </w:t>
      </w:r>
      <w:r w:rsidR="00BA7D40" w:rsidRPr="00002AB1">
        <w:rPr>
          <w:rFonts w:ascii="Times New Roman" w:hAnsi="Times New Roman" w:cs="Times New Roman"/>
          <w:sz w:val="24"/>
          <w:szCs w:val="24"/>
        </w:rPr>
        <w:t xml:space="preserve">krājumu atsavināšanas komisijas loceklis un </w:t>
      </w:r>
      <w:r w:rsidR="00BA7D40" w:rsidRPr="00BA7D40">
        <w:rPr>
          <w:rFonts w:ascii="Times New Roman" w:hAnsi="Times New Roman" w:cs="Times New Roman"/>
          <w:sz w:val="24"/>
          <w:szCs w:val="24"/>
        </w:rPr>
        <w:t>Izsoles uzvarētājs vai tā pilnvarotā persona. Ja aktu paraksta Izsoles uzvarētāja pilnvarotā persona, pirms akta parakstīšanas Sabiedrības pilnvarotajai personai tā iesniedz: juridiskām personām – uzņēmuma vadītāja ar paraksta tiesībām parakstīta pilnvaru, kas apliecina pilnvarotās personas tiesības parakstīt šajā punktā minēto aktu, fiziskām personām – notariāli apstiprināta pilnvaru, kas apliecina pilnvarotās personas tiesības parakstīt šajā punktā minēto aktu. Pirms akta parakstīšanas Izsoles uzvarētājam vai tā pilnvarotajai personai obligāti jāuzrāda pase vai personas apliecība</w:t>
      </w:r>
      <w:r w:rsidR="00611D8B">
        <w:rPr>
          <w:rFonts w:ascii="Times New Roman" w:hAnsi="Times New Roman" w:cs="Times New Roman"/>
          <w:sz w:val="24"/>
          <w:szCs w:val="24"/>
        </w:rPr>
        <w:t>;</w:t>
      </w:r>
    </w:p>
    <w:p w14:paraId="0AAF7E90" w14:textId="5006499A" w:rsidR="00E252A8" w:rsidRPr="0091017E" w:rsidRDefault="00905AA4" w:rsidP="00E252A8">
      <w:pPr>
        <w:pStyle w:val="ListParagraph"/>
        <w:numPr>
          <w:ilvl w:val="2"/>
          <w:numId w:val="3"/>
        </w:numPr>
        <w:spacing w:after="0" w:line="240" w:lineRule="auto"/>
        <w:ind w:left="1270" w:hanging="567"/>
        <w:jc w:val="both"/>
        <w:rPr>
          <w:rFonts w:ascii="Times New Roman" w:hAnsi="Times New Roman" w:cs="Times New Roman"/>
          <w:sz w:val="24"/>
          <w:szCs w:val="24"/>
        </w:rPr>
      </w:pPr>
      <w:r w:rsidRPr="00E252A8">
        <w:rPr>
          <w:rFonts w:ascii="Times New Roman" w:hAnsi="Times New Roman" w:cs="Times New Roman"/>
          <w:sz w:val="24"/>
          <w:szCs w:val="24"/>
        </w:rPr>
        <w:t xml:space="preserve">Pēc </w:t>
      </w:r>
      <w:r w:rsidR="002723CE">
        <w:rPr>
          <w:rFonts w:ascii="Times New Roman" w:hAnsi="Times New Roman" w:cs="Times New Roman"/>
          <w:sz w:val="24"/>
          <w:szCs w:val="24"/>
        </w:rPr>
        <w:t>a</w:t>
      </w:r>
      <w:r w:rsidRPr="00E252A8">
        <w:rPr>
          <w:rFonts w:ascii="Times New Roman" w:hAnsi="Times New Roman" w:cs="Times New Roman"/>
          <w:sz w:val="24"/>
          <w:szCs w:val="24"/>
        </w:rPr>
        <w:t xml:space="preserve">kta par </w:t>
      </w:r>
      <w:r w:rsidRPr="0091017E">
        <w:rPr>
          <w:rFonts w:ascii="Times New Roman" w:hAnsi="Times New Roman" w:cs="Times New Roman"/>
          <w:sz w:val="24"/>
          <w:szCs w:val="24"/>
        </w:rPr>
        <w:t>Izsoles objekta nodošanu īpašumā parakstīšanas Izsoles uzvarētājs</w:t>
      </w:r>
      <w:r w:rsidR="00A3318D" w:rsidRPr="0091017E">
        <w:rPr>
          <w:rFonts w:ascii="Times New Roman" w:hAnsi="Times New Roman" w:cs="Times New Roman"/>
          <w:sz w:val="24"/>
          <w:szCs w:val="24"/>
        </w:rPr>
        <w:t xml:space="preserve"> </w:t>
      </w:r>
      <w:r w:rsidRPr="0091017E">
        <w:rPr>
          <w:rFonts w:ascii="Times New Roman" w:hAnsi="Times New Roman" w:cs="Times New Roman"/>
          <w:sz w:val="24"/>
          <w:szCs w:val="24"/>
        </w:rPr>
        <w:t>vai tā pilnvarotā persona ar saviem spēkiem un līdzekļiem Izsoles objektu izved no</w:t>
      </w:r>
      <w:r w:rsidR="00A3318D" w:rsidRPr="0091017E">
        <w:rPr>
          <w:rFonts w:ascii="Times New Roman" w:hAnsi="Times New Roman" w:cs="Times New Roman"/>
          <w:sz w:val="24"/>
          <w:szCs w:val="24"/>
        </w:rPr>
        <w:t xml:space="preserve"> </w:t>
      </w:r>
      <w:r w:rsidR="001B26CA" w:rsidRPr="0091017E">
        <w:rPr>
          <w:rFonts w:ascii="Times New Roman" w:hAnsi="Times New Roman" w:cs="Times New Roman"/>
          <w:sz w:val="24"/>
          <w:szCs w:val="24"/>
        </w:rPr>
        <w:t>S</w:t>
      </w:r>
      <w:r w:rsidRPr="0091017E">
        <w:rPr>
          <w:rFonts w:ascii="Times New Roman" w:hAnsi="Times New Roman" w:cs="Times New Roman"/>
          <w:sz w:val="24"/>
          <w:szCs w:val="24"/>
        </w:rPr>
        <w:t>abiedrības teritorijas</w:t>
      </w:r>
      <w:r w:rsidR="00611D8B" w:rsidRPr="0091017E">
        <w:rPr>
          <w:rFonts w:ascii="Times New Roman" w:hAnsi="Times New Roman" w:cs="Times New Roman"/>
          <w:sz w:val="24"/>
          <w:szCs w:val="24"/>
        </w:rPr>
        <w:t>;</w:t>
      </w:r>
    </w:p>
    <w:p w14:paraId="7B41D152" w14:textId="2F8EFA64" w:rsidR="00E252A8" w:rsidRPr="0091017E" w:rsidRDefault="00905AA4" w:rsidP="00611D8B">
      <w:pPr>
        <w:pStyle w:val="ListParagraph"/>
        <w:numPr>
          <w:ilvl w:val="1"/>
          <w:numId w:val="3"/>
        </w:numPr>
        <w:spacing w:after="0" w:line="240" w:lineRule="auto"/>
        <w:jc w:val="both"/>
        <w:rPr>
          <w:rFonts w:ascii="Times New Roman" w:hAnsi="Times New Roman" w:cs="Times New Roman"/>
          <w:sz w:val="24"/>
          <w:szCs w:val="24"/>
        </w:rPr>
      </w:pPr>
      <w:r w:rsidRPr="0091017E">
        <w:rPr>
          <w:rFonts w:ascii="Times New Roman" w:hAnsi="Times New Roman" w:cs="Times New Roman"/>
          <w:sz w:val="24"/>
          <w:szCs w:val="24"/>
        </w:rPr>
        <w:t>Izsoles uzvarētājs sedz visas izmaksas, kas saistītas ar Izsoles objekta izvešanu no</w:t>
      </w:r>
      <w:r w:rsidR="00A3318D" w:rsidRPr="0091017E">
        <w:rPr>
          <w:rFonts w:ascii="Times New Roman" w:hAnsi="Times New Roman" w:cs="Times New Roman"/>
          <w:sz w:val="24"/>
          <w:szCs w:val="24"/>
        </w:rPr>
        <w:t xml:space="preserve"> </w:t>
      </w:r>
      <w:r w:rsidRPr="0091017E">
        <w:rPr>
          <w:rFonts w:ascii="Times New Roman" w:hAnsi="Times New Roman" w:cs="Times New Roman"/>
          <w:sz w:val="24"/>
          <w:szCs w:val="24"/>
        </w:rPr>
        <w:t>Sabiedrības teritorijas</w:t>
      </w:r>
      <w:r w:rsidR="00611D8B" w:rsidRPr="0091017E">
        <w:rPr>
          <w:rFonts w:ascii="Times New Roman" w:hAnsi="Times New Roman" w:cs="Times New Roman"/>
          <w:sz w:val="24"/>
          <w:szCs w:val="24"/>
        </w:rPr>
        <w:t>;</w:t>
      </w:r>
    </w:p>
    <w:p w14:paraId="631DEA24" w14:textId="2AB7A40D" w:rsidR="00905AA4" w:rsidRPr="00E252A8" w:rsidRDefault="00905AA4" w:rsidP="00E252A8">
      <w:pPr>
        <w:pStyle w:val="ListParagraph"/>
        <w:numPr>
          <w:ilvl w:val="1"/>
          <w:numId w:val="3"/>
        </w:numPr>
        <w:spacing w:after="0" w:line="240" w:lineRule="auto"/>
        <w:jc w:val="both"/>
        <w:rPr>
          <w:rFonts w:ascii="Times New Roman" w:hAnsi="Times New Roman" w:cs="Times New Roman"/>
          <w:color w:val="FF0000"/>
          <w:sz w:val="24"/>
          <w:szCs w:val="24"/>
        </w:rPr>
      </w:pPr>
      <w:r w:rsidRPr="00E252A8">
        <w:rPr>
          <w:rFonts w:ascii="Times New Roman" w:hAnsi="Times New Roman" w:cs="Times New Roman"/>
          <w:sz w:val="24"/>
          <w:szCs w:val="24"/>
        </w:rPr>
        <w:t xml:space="preserve">Izsoles uzvarētājam </w:t>
      </w:r>
      <w:r w:rsidRPr="00432C8A">
        <w:rPr>
          <w:rFonts w:ascii="Times New Roman" w:hAnsi="Times New Roman" w:cs="Times New Roman"/>
          <w:sz w:val="24"/>
          <w:szCs w:val="24"/>
        </w:rPr>
        <w:t>nopirktais Izsoles objekts no Sabiedrības teritorijas jāizved ne</w:t>
      </w:r>
      <w:r w:rsidR="00A3318D" w:rsidRPr="00432C8A">
        <w:rPr>
          <w:rFonts w:ascii="Times New Roman" w:hAnsi="Times New Roman" w:cs="Times New Roman"/>
          <w:sz w:val="24"/>
          <w:szCs w:val="24"/>
        </w:rPr>
        <w:t xml:space="preserve"> </w:t>
      </w:r>
      <w:r w:rsidRPr="00432C8A">
        <w:rPr>
          <w:rFonts w:ascii="Times New Roman" w:hAnsi="Times New Roman" w:cs="Times New Roman"/>
          <w:sz w:val="24"/>
          <w:szCs w:val="24"/>
        </w:rPr>
        <w:t xml:space="preserve">vēlāk kā 10 (desmit) </w:t>
      </w:r>
      <w:r w:rsidR="00E252A8" w:rsidRPr="00432C8A">
        <w:rPr>
          <w:rFonts w:ascii="Times New Roman" w:hAnsi="Times New Roman" w:cs="Times New Roman"/>
          <w:sz w:val="24"/>
          <w:szCs w:val="24"/>
        </w:rPr>
        <w:t xml:space="preserve">darba </w:t>
      </w:r>
      <w:r w:rsidRPr="00432C8A">
        <w:rPr>
          <w:rFonts w:ascii="Times New Roman" w:hAnsi="Times New Roman" w:cs="Times New Roman"/>
          <w:sz w:val="24"/>
          <w:szCs w:val="24"/>
        </w:rPr>
        <w:t xml:space="preserve">dienu laikā pēc </w:t>
      </w:r>
      <w:r w:rsidR="00E252A8" w:rsidRPr="00432C8A">
        <w:rPr>
          <w:rFonts w:ascii="Times New Roman" w:hAnsi="Times New Roman" w:cs="Times New Roman"/>
          <w:sz w:val="24"/>
          <w:szCs w:val="24"/>
        </w:rPr>
        <w:t>n</w:t>
      </w:r>
      <w:r w:rsidRPr="00432C8A">
        <w:rPr>
          <w:rFonts w:ascii="Times New Roman" w:hAnsi="Times New Roman" w:cs="Times New Roman"/>
          <w:sz w:val="24"/>
          <w:szCs w:val="24"/>
        </w:rPr>
        <w:t xml:space="preserve">oteikumu 9.1.1. </w:t>
      </w:r>
      <w:r w:rsidR="00E252A8" w:rsidRPr="00432C8A">
        <w:rPr>
          <w:rFonts w:ascii="Times New Roman" w:hAnsi="Times New Roman" w:cs="Times New Roman"/>
          <w:sz w:val="24"/>
          <w:szCs w:val="24"/>
        </w:rPr>
        <w:t>punkt</w:t>
      </w:r>
      <w:r w:rsidR="00C92B03" w:rsidRPr="00432C8A">
        <w:rPr>
          <w:rFonts w:ascii="Times New Roman" w:hAnsi="Times New Roman" w:cs="Times New Roman"/>
          <w:sz w:val="24"/>
          <w:szCs w:val="24"/>
        </w:rPr>
        <w:t>ā atrunātā laika</w:t>
      </w:r>
      <w:r w:rsidR="00E252A8" w:rsidRPr="00432C8A">
        <w:rPr>
          <w:rFonts w:ascii="Times New Roman" w:hAnsi="Times New Roman" w:cs="Times New Roman"/>
          <w:sz w:val="24"/>
          <w:szCs w:val="24"/>
        </w:rPr>
        <w:t>.</w:t>
      </w:r>
      <w:r w:rsidRPr="00432C8A">
        <w:rPr>
          <w:rFonts w:ascii="Times New Roman" w:hAnsi="Times New Roman" w:cs="Times New Roman"/>
          <w:sz w:val="24"/>
          <w:szCs w:val="24"/>
        </w:rPr>
        <w:t xml:space="preserve"> Pēc šī termiņa beigu datuma Sabiedrība</w:t>
      </w:r>
      <w:r w:rsidR="00A3318D" w:rsidRPr="00432C8A">
        <w:rPr>
          <w:rFonts w:ascii="Times New Roman" w:hAnsi="Times New Roman" w:cs="Times New Roman"/>
          <w:sz w:val="24"/>
          <w:szCs w:val="24"/>
        </w:rPr>
        <w:t xml:space="preserve"> </w:t>
      </w:r>
      <w:r w:rsidRPr="00432C8A">
        <w:rPr>
          <w:rFonts w:ascii="Times New Roman" w:hAnsi="Times New Roman" w:cs="Times New Roman"/>
          <w:sz w:val="24"/>
          <w:szCs w:val="24"/>
        </w:rPr>
        <w:t>ir tiesīga Izsoles uzvarētājam pieprasīt Izsoles objekta g</w:t>
      </w:r>
      <w:r w:rsidRPr="004428BB">
        <w:rPr>
          <w:rFonts w:ascii="Times New Roman" w:hAnsi="Times New Roman" w:cs="Times New Roman"/>
          <w:sz w:val="24"/>
          <w:szCs w:val="24"/>
        </w:rPr>
        <w:t>labāšanas maksu 3.00</w:t>
      </w:r>
      <w:r w:rsidR="00A3318D" w:rsidRPr="004428BB">
        <w:rPr>
          <w:rFonts w:ascii="Times New Roman" w:hAnsi="Times New Roman" w:cs="Times New Roman"/>
          <w:sz w:val="24"/>
          <w:szCs w:val="24"/>
        </w:rPr>
        <w:t xml:space="preserve"> </w:t>
      </w:r>
      <w:r w:rsidR="004E6053" w:rsidRPr="004428BB">
        <w:rPr>
          <w:rFonts w:ascii="Times New Roman" w:hAnsi="Times New Roman" w:cs="Times New Roman"/>
          <w:sz w:val="24"/>
          <w:szCs w:val="24"/>
        </w:rPr>
        <w:t xml:space="preserve">EUR bez PVN </w:t>
      </w:r>
      <w:r w:rsidRPr="004428BB">
        <w:rPr>
          <w:rFonts w:ascii="Times New Roman" w:hAnsi="Times New Roman" w:cs="Times New Roman"/>
          <w:sz w:val="24"/>
          <w:szCs w:val="24"/>
        </w:rPr>
        <w:t>(trīs eiro un 00 centi</w:t>
      </w:r>
      <w:r w:rsidR="004E6053" w:rsidRPr="004428BB">
        <w:rPr>
          <w:rFonts w:ascii="Times New Roman" w:hAnsi="Times New Roman" w:cs="Times New Roman"/>
          <w:sz w:val="24"/>
          <w:szCs w:val="24"/>
        </w:rPr>
        <w:t xml:space="preserve"> bez PVN</w:t>
      </w:r>
      <w:r w:rsidRPr="004428BB">
        <w:rPr>
          <w:rFonts w:ascii="Times New Roman" w:hAnsi="Times New Roman" w:cs="Times New Roman"/>
          <w:sz w:val="24"/>
          <w:szCs w:val="24"/>
        </w:rPr>
        <w:t>) par katru glabāšanas dienu, par ko Izsoles uzvarētājam tiek</w:t>
      </w:r>
      <w:r w:rsidR="00A3318D" w:rsidRPr="004428BB">
        <w:rPr>
          <w:rFonts w:ascii="Times New Roman" w:hAnsi="Times New Roman" w:cs="Times New Roman"/>
          <w:sz w:val="24"/>
          <w:szCs w:val="24"/>
        </w:rPr>
        <w:t xml:space="preserve"> </w:t>
      </w:r>
      <w:r w:rsidRPr="004428BB">
        <w:rPr>
          <w:rFonts w:ascii="Times New Roman" w:hAnsi="Times New Roman" w:cs="Times New Roman"/>
          <w:sz w:val="24"/>
          <w:szCs w:val="24"/>
        </w:rPr>
        <w:t>iesniegts atbilstošs rēķins.</w:t>
      </w:r>
    </w:p>
    <w:p w14:paraId="06E40B71" w14:textId="77777777" w:rsidR="006D4163" w:rsidRPr="00E252A8" w:rsidRDefault="006D4163" w:rsidP="00F72B52">
      <w:pPr>
        <w:spacing w:after="0" w:line="240" w:lineRule="auto"/>
        <w:jc w:val="both"/>
        <w:rPr>
          <w:rFonts w:ascii="Times New Roman" w:hAnsi="Times New Roman" w:cs="Times New Roman"/>
          <w:color w:val="FF0000"/>
          <w:sz w:val="24"/>
          <w:szCs w:val="24"/>
        </w:rPr>
      </w:pPr>
    </w:p>
    <w:p w14:paraId="167E7C72" w14:textId="40CEB1BD" w:rsidR="00D27685" w:rsidRDefault="00905AA4" w:rsidP="00D27685">
      <w:pPr>
        <w:pStyle w:val="ListParagraph"/>
        <w:numPr>
          <w:ilvl w:val="0"/>
          <w:numId w:val="3"/>
        </w:numPr>
        <w:spacing w:after="0" w:line="240" w:lineRule="auto"/>
        <w:jc w:val="both"/>
        <w:rPr>
          <w:rFonts w:ascii="Times New Roman" w:hAnsi="Times New Roman" w:cs="Times New Roman"/>
          <w:b/>
          <w:bCs/>
          <w:sz w:val="24"/>
          <w:szCs w:val="24"/>
        </w:rPr>
      </w:pPr>
      <w:r w:rsidRPr="00D27685">
        <w:rPr>
          <w:rFonts w:ascii="Times New Roman" w:hAnsi="Times New Roman" w:cs="Times New Roman"/>
          <w:b/>
          <w:bCs/>
          <w:sz w:val="24"/>
          <w:szCs w:val="24"/>
        </w:rPr>
        <w:t>Citi noteikumi</w:t>
      </w:r>
    </w:p>
    <w:p w14:paraId="5E35E249" w14:textId="71B503DD" w:rsidR="00905AA4" w:rsidRPr="00611D8B" w:rsidRDefault="00905AA4" w:rsidP="00E97EAC">
      <w:pPr>
        <w:pStyle w:val="ListParagraph"/>
        <w:numPr>
          <w:ilvl w:val="1"/>
          <w:numId w:val="3"/>
        </w:numPr>
        <w:spacing w:after="0" w:line="240" w:lineRule="auto"/>
        <w:ind w:left="709" w:hanging="567"/>
        <w:jc w:val="both"/>
        <w:rPr>
          <w:rFonts w:ascii="Times New Roman" w:hAnsi="Times New Roman" w:cs="Times New Roman"/>
          <w:b/>
          <w:bCs/>
          <w:sz w:val="24"/>
          <w:szCs w:val="24"/>
        </w:rPr>
      </w:pPr>
      <w:r w:rsidRPr="00611D8B">
        <w:rPr>
          <w:rFonts w:ascii="Times New Roman" w:hAnsi="Times New Roman" w:cs="Times New Roman"/>
          <w:sz w:val="24"/>
          <w:szCs w:val="24"/>
        </w:rPr>
        <w:t>Piekrītot šiem noteikumiem, Izsoles dalībnieks/vietnes lietotājs apliecina, ka ir</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iepazinies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un apņemas ievērot Ministru kabineta 2015.gada 16.jūnija noteikumus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Nr.318 "Elektronisko izsoļu vietnes noteikumi", portālā publicētos vispārīgos izsoles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norises noteikumus</w:t>
      </w:r>
      <w:r w:rsidR="00B82A40">
        <w:rPr>
          <w:rFonts w:ascii="Times New Roman" w:hAnsi="Times New Roman" w:cs="Times New Roman"/>
          <w:sz w:val="24"/>
          <w:szCs w:val="24"/>
        </w:rPr>
        <w:t xml:space="preserve"> </w:t>
      </w:r>
      <w:r w:rsidRPr="00611D8B">
        <w:rPr>
          <w:rFonts w:ascii="Times New Roman" w:hAnsi="Times New Roman" w:cs="Times New Roman"/>
          <w:sz w:val="24"/>
          <w:szCs w:val="24"/>
        </w:rPr>
        <w:t xml:space="preserve"> https://izsoles.ta.gov.lv/noteikumi/1, šajos noteikumos un citos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normatīvajos aktos noteikto kārtību, kas regulē elektronisko izsoļu no</w:t>
      </w:r>
      <w:r w:rsidRPr="00F830D0">
        <w:rPr>
          <w:rFonts w:ascii="Times New Roman" w:hAnsi="Times New Roman" w:cs="Times New Roman"/>
          <w:sz w:val="24"/>
          <w:szCs w:val="24"/>
        </w:rPr>
        <w:t>risi.</w:t>
      </w:r>
    </w:p>
    <w:p w14:paraId="54C64D98" w14:textId="569BA226" w:rsidR="006D4163" w:rsidRPr="00A3318D" w:rsidRDefault="006D4163" w:rsidP="00F72B52">
      <w:pPr>
        <w:spacing w:after="0" w:line="240" w:lineRule="auto"/>
        <w:jc w:val="both"/>
        <w:rPr>
          <w:rFonts w:ascii="Times New Roman" w:hAnsi="Times New Roman" w:cs="Times New Roman"/>
          <w:color w:val="FF0000"/>
          <w:sz w:val="24"/>
          <w:szCs w:val="24"/>
        </w:rPr>
      </w:pPr>
    </w:p>
    <w:p w14:paraId="2BA87528" w14:textId="78A341D7" w:rsidR="006D4163" w:rsidRPr="00A3318D" w:rsidRDefault="006D4163" w:rsidP="00F72B52">
      <w:pPr>
        <w:spacing w:after="0" w:line="240" w:lineRule="auto"/>
        <w:jc w:val="both"/>
        <w:rPr>
          <w:rFonts w:ascii="Times New Roman" w:hAnsi="Times New Roman" w:cs="Times New Roman"/>
          <w:color w:val="FF0000"/>
          <w:sz w:val="24"/>
          <w:szCs w:val="24"/>
        </w:rPr>
      </w:pPr>
    </w:p>
    <w:p w14:paraId="2A21CBCB" w14:textId="223FEB6F" w:rsidR="006D4163" w:rsidRPr="007B5E3D" w:rsidRDefault="00F01570" w:rsidP="00F72B52">
      <w:pPr>
        <w:spacing w:after="0" w:line="240" w:lineRule="auto"/>
        <w:jc w:val="both"/>
        <w:rPr>
          <w:rFonts w:ascii="Times New Roman" w:hAnsi="Times New Roman" w:cs="Times New Roman"/>
          <w:sz w:val="24"/>
          <w:szCs w:val="24"/>
        </w:rPr>
      </w:pPr>
      <w:r w:rsidRPr="007B5E3D">
        <w:rPr>
          <w:rFonts w:ascii="Times New Roman" w:hAnsi="Times New Roman" w:cs="Times New Roman"/>
          <w:sz w:val="24"/>
          <w:szCs w:val="24"/>
        </w:rPr>
        <w:t>Pielikums:</w:t>
      </w:r>
    </w:p>
    <w:p w14:paraId="0937C67D" w14:textId="37A2EAEC" w:rsidR="00F01570" w:rsidRPr="007B2DBE" w:rsidRDefault="00F01570" w:rsidP="00F01570">
      <w:pPr>
        <w:pStyle w:val="ListParagraph"/>
        <w:numPr>
          <w:ilvl w:val="0"/>
          <w:numId w:val="11"/>
        </w:numPr>
        <w:spacing w:after="0" w:line="240" w:lineRule="auto"/>
        <w:jc w:val="both"/>
        <w:rPr>
          <w:rFonts w:ascii="Times New Roman" w:hAnsi="Times New Roman" w:cs="Times New Roman"/>
          <w:sz w:val="24"/>
          <w:szCs w:val="24"/>
        </w:rPr>
      </w:pPr>
      <w:r w:rsidRPr="007B2DBE">
        <w:rPr>
          <w:rFonts w:ascii="Times New Roman" w:hAnsi="Times New Roman" w:cs="Times New Roman"/>
          <w:sz w:val="24"/>
          <w:szCs w:val="24"/>
        </w:rPr>
        <w:t>Izsoles objektu saraksts</w:t>
      </w:r>
    </w:p>
    <w:p w14:paraId="622DCB5A" w14:textId="567751C4" w:rsidR="00F01570" w:rsidRPr="007B2DBE" w:rsidRDefault="00F01570" w:rsidP="00F01570">
      <w:pPr>
        <w:pStyle w:val="ListParagraph"/>
        <w:numPr>
          <w:ilvl w:val="0"/>
          <w:numId w:val="11"/>
        </w:numPr>
        <w:spacing w:after="0" w:line="240" w:lineRule="auto"/>
        <w:jc w:val="both"/>
        <w:rPr>
          <w:rFonts w:ascii="Times New Roman" w:hAnsi="Times New Roman" w:cs="Times New Roman"/>
          <w:sz w:val="24"/>
          <w:szCs w:val="24"/>
        </w:rPr>
      </w:pPr>
      <w:r w:rsidRPr="007B2DBE">
        <w:rPr>
          <w:rFonts w:ascii="Times New Roman" w:hAnsi="Times New Roman" w:cs="Times New Roman"/>
          <w:sz w:val="24"/>
          <w:szCs w:val="24"/>
        </w:rPr>
        <w:t>Pirkuma līgums</w:t>
      </w:r>
    </w:p>
    <w:p w14:paraId="3A88B8C6" w14:textId="182E23E1" w:rsidR="00D77F37" w:rsidRPr="007B2DBE" w:rsidRDefault="00D77F37" w:rsidP="00F01570">
      <w:pPr>
        <w:pStyle w:val="ListParagraph"/>
        <w:numPr>
          <w:ilvl w:val="0"/>
          <w:numId w:val="11"/>
        </w:numPr>
        <w:spacing w:after="0" w:line="240" w:lineRule="auto"/>
        <w:jc w:val="both"/>
        <w:rPr>
          <w:rFonts w:ascii="Times New Roman" w:hAnsi="Times New Roman" w:cs="Times New Roman"/>
          <w:sz w:val="24"/>
          <w:szCs w:val="24"/>
        </w:rPr>
      </w:pPr>
      <w:r w:rsidRPr="007B2DBE">
        <w:rPr>
          <w:rFonts w:ascii="Times New Roman" w:hAnsi="Times New Roman" w:cs="Times New Roman"/>
          <w:sz w:val="24"/>
          <w:szCs w:val="24"/>
        </w:rPr>
        <w:t>Izsoles objektu attēli</w:t>
      </w:r>
    </w:p>
    <w:p w14:paraId="63ECB0C5" w14:textId="77777777" w:rsidR="0062422D" w:rsidRDefault="0062422D" w:rsidP="0062422D">
      <w:pPr>
        <w:spacing w:after="0"/>
        <w:jc w:val="right"/>
        <w:rPr>
          <w:rFonts w:ascii="Times New Roman" w:hAnsi="Times New Roman" w:cs="Times New Roman"/>
          <w:color w:val="FF0000"/>
          <w:sz w:val="24"/>
          <w:szCs w:val="24"/>
        </w:rPr>
      </w:pPr>
    </w:p>
    <w:p w14:paraId="548A3DF2" w14:textId="77777777" w:rsidR="00CB4E3F" w:rsidRDefault="00CB4E3F" w:rsidP="00D77F37">
      <w:pPr>
        <w:spacing w:after="0"/>
        <w:jc w:val="both"/>
        <w:rPr>
          <w:rFonts w:ascii="Times New Roman" w:hAnsi="Times New Roman" w:cs="Times New Roman"/>
          <w:color w:val="FF0000"/>
          <w:sz w:val="24"/>
          <w:szCs w:val="24"/>
        </w:rPr>
      </w:pPr>
    </w:p>
    <w:p w14:paraId="2419FB94" w14:textId="2B180BD2" w:rsidR="00D77F37" w:rsidRDefault="00D77F37" w:rsidP="00D77F37">
      <w:pPr>
        <w:spacing w:after="0"/>
        <w:jc w:val="both"/>
        <w:rPr>
          <w:rFonts w:ascii="Times New Roman" w:hAnsi="Times New Roman" w:cs="Times New Roman"/>
          <w:color w:val="FF0000"/>
          <w:sz w:val="24"/>
          <w:szCs w:val="24"/>
        </w:rPr>
        <w:sectPr w:rsidR="00D77F37" w:rsidSect="00F72B52">
          <w:pgSz w:w="11906" w:h="16838"/>
          <w:pgMar w:top="1134" w:right="851" w:bottom="1134" w:left="1134" w:header="709" w:footer="709" w:gutter="0"/>
          <w:cols w:space="708"/>
          <w:docGrid w:linePitch="360"/>
        </w:sectPr>
      </w:pPr>
    </w:p>
    <w:p w14:paraId="72AF6985" w14:textId="13D528AC" w:rsidR="00CA54F5" w:rsidRDefault="00CA54F5" w:rsidP="0062422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14:paraId="2F5E3F84" w14:textId="77777777" w:rsidR="00CA54F5" w:rsidRDefault="00CA54F5" w:rsidP="00CA54F5">
      <w:pPr>
        <w:spacing w:after="0" w:line="240" w:lineRule="auto"/>
        <w:jc w:val="right"/>
        <w:rPr>
          <w:rFonts w:ascii="Times New Roman" w:hAnsi="Times New Roman"/>
        </w:rPr>
      </w:pPr>
      <w:r>
        <w:rPr>
          <w:rFonts w:ascii="Times New Roman" w:hAnsi="Times New Roman"/>
        </w:rPr>
        <w:t>SIA „Rīgas namu pārvaldnieks”</w:t>
      </w:r>
    </w:p>
    <w:p w14:paraId="31668E96" w14:textId="53F4A37D" w:rsidR="003849DB" w:rsidRPr="009B3869" w:rsidRDefault="009B3869" w:rsidP="00CA54F5">
      <w:pPr>
        <w:spacing w:after="0"/>
        <w:jc w:val="right"/>
        <w:rPr>
          <w:rFonts w:ascii="Times New Roman" w:hAnsi="Times New Roman" w:cs="Times New Roman"/>
          <w:color w:val="FF0000"/>
          <w:sz w:val="24"/>
          <w:szCs w:val="24"/>
        </w:rPr>
      </w:pPr>
      <w:r w:rsidRPr="009B3869">
        <w:rPr>
          <w:rFonts w:ascii="Times New Roman" w:hAnsi="Times New Roman" w:cs="Times New Roman"/>
          <w:sz w:val="24"/>
          <w:szCs w:val="24"/>
        </w:rPr>
        <w:t>kustamās mantas elektroniskās</w:t>
      </w:r>
      <w:r w:rsidR="00F96135">
        <w:rPr>
          <w:rFonts w:ascii="Times New Roman" w:hAnsi="Times New Roman" w:cs="Times New Roman"/>
          <w:sz w:val="24"/>
          <w:szCs w:val="24"/>
        </w:rPr>
        <w:t xml:space="preserve"> </w:t>
      </w:r>
      <w:r w:rsidR="003D0BFD">
        <w:rPr>
          <w:rFonts w:ascii="Times New Roman" w:hAnsi="Times New Roman" w:cs="Times New Roman"/>
          <w:sz w:val="24"/>
          <w:szCs w:val="24"/>
        </w:rPr>
        <w:t>3</w:t>
      </w:r>
      <w:r w:rsidRPr="009B3869">
        <w:rPr>
          <w:rFonts w:ascii="Times New Roman" w:hAnsi="Times New Roman" w:cs="Times New Roman"/>
          <w:sz w:val="24"/>
          <w:szCs w:val="24"/>
        </w:rPr>
        <w:t>.kārtas izsoles noteikumi</w:t>
      </w:r>
    </w:p>
    <w:p w14:paraId="70D943B7" w14:textId="77777777" w:rsidR="009B3869" w:rsidRDefault="009B3869" w:rsidP="003849DB">
      <w:pPr>
        <w:spacing w:after="0"/>
        <w:rPr>
          <w:rFonts w:ascii="Times New Roman" w:hAnsi="Times New Roman" w:cs="Times New Roman"/>
          <w:b/>
          <w:bCs/>
          <w:sz w:val="28"/>
          <w:szCs w:val="28"/>
        </w:rPr>
      </w:pPr>
    </w:p>
    <w:p w14:paraId="5DBCD2F3" w14:textId="7851AFFC" w:rsidR="009C0A50" w:rsidRPr="001644A2" w:rsidRDefault="003849DB" w:rsidP="003849DB">
      <w:pPr>
        <w:spacing w:after="0"/>
        <w:rPr>
          <w:rFonts w:ascii="Times New Roman" w:hAnsi="Times New Roman" w:cs="Times New Roman"/>
          <w:b/>
          <w:bCs/>
          <w:sz w:val="18"/>
          <w:szCs w:val="18"/>
        </w:rPr>
      </w:pPr>
      <w:r w:rsidRPr="001644A2">
        <w:rPr>
          <w:rFonts w:ascii="Times New Roman" w:hAnsi="Times New Roman" w:cs="Times New Roman"/>
          <w:b/>
          <w:bCs/>
          <w:sz w:val="18"/>
          <w:szCs w:val="18"/>
        </w:rPr>
        <w:t>Izsoles objektu saraksts</w:t>
      </w:r>
      <w:r w:rsidR="007A78F8" w:rsidRPr="001644A2">
        <w:rPr>
          <w:rFonts w:ascii="Times New Roman" w:hAnsi="Times New Roman" w:cs="Times New Roman"/>
          <w:b/>
          <w:bCs/>
          <w:sz w:val="18"/>
          <w:szCs w:val="18"/>
        </w:rPr>
        <w:t>*</w:t>
      </w:r>
    </w:p>
    <w:p w14:paraId="39AE10F8" w14:textId="77777777" w:rsidR="00953089" w:rsidRPr="001644A2" w:rsidRDefault="00953089" w:rsidP="00797C46">
      <w:pPr>
        <w:spacing w:after="0"/>
        <w:jc w:val="right"/>
        <w:rPr>
          <w:rFonts w:ascii="Times New Roman" w:hAnsi="Times New Roman" w:cs="Times New Roman"/>
          <w:sz w:val="18"/>
          <w:szCs w:val="18"/>
        </w:rPr>
      </w:pPr>
    </w:p>
    <w:p w14:paraId="6F53503D" w14:textId="77777777" w:rsidR="001644A2" w:rsidRPr="001644A2" w:rsidRDefault="001644A2" w:rsidP="00AD6F57">
      <w:pPr>
        <w:spacing w:after="0"/>
        <w:jc w:val="both"/>
        <w:rPr>
          <w:rFonts w:ascii="Times New Roman" w:hAnsi="Times New Roman" w:cs="Times New Roman"/>
          <w:b/>
          <w:bCs/>
          <w:sz w:val="18"/>
          <w:szCs w:val="18"/>
        </w:rPr>
      </w:pPr>
    </w:p>
    <w:tbl>
      <w:tblPr>
        <w:tblW w:w="15871" w:type="dxa"/>
        <w:tblLook w:val="04A0" w:firstRow="1" w:lastRow="0" w:firstColumn="1" w:lastColumn="0" w:noHBand="0" w:noVBand="1"/>
      </w:tblPr>
      <w:tblGrid>
        <w:gridCol w:w="841"/>
        <w:gridCol w:w="1407"/>
        <w:gridCol w:w="2397"/>
        <w:gridCol w:w="3587"/>
        <w:gridCol w:w="681"/>
        <w:gridCol w:w="1037"/>
        <w:gridCol w:w="1427"/>
        <w:gridCol w:w="1205"/>
        <w:gridCol w:w="937"/>
        <w:gridCol w:w="955"/>
        <w:gridCol w:w="1397"/>
      </w:tblGrid>
      <w:tr w:rsidR="001644A2" w:rsidRPr="001644A2" w14:paraId="1578BDBA" w14:textId="77777777" w:rsidTr="00A37FCF">
        <w:trPr>
          <w:trHeight w:val="841"/>
        </w:trPr>
        <w:tc>
          <w:tcPr>
            <w:tcW w:w="1271" w:type="dxa"/>
            <w:tcBorders>
              <w:top w:val="single" w:sz="4" w:space="0" w:color="auto"/>
              <w:left w:val="single" w:sz="4" w:space="0" w:color="auto"/>
              <w:bottom w:val="nil"/>
              <w:right w:val="single" w:sz="4" w:space="0" w:color="auto"/>
            </w:tcBorders>
            <w:shd w:val="clear" w:color="000000" w:fill="E2EFDA"/>
            <w:vAlign w:val="center"/>
            <w:hideMark/>
          </w:tcPr>
          <w:p w14:paraId="1694F3BE"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Nr. pie attēliem PDF failā</w:t>
            </w:r>
          </w:p>
        </w:tc>
        <w:tc>
          <w:tcPr>
            <w:tcW w:w="977" w:type="dxa"/>
            <w:tcBorders>
              <w:top w:val="single" w:sz="4" w:space="0" w:color="auto"/>
              <w:left w:val="nil"/>
              <w:bottom w:val="nil"/>
              <w:right w:val="nil"/>
            </w:tcBorders>
            <w:shd w:val="clear" w:color="000000" w:fill="E2EFDA"/>
            <w:vAlign w:val="center"/>
            <w:hideMark/>
          </w:tcPr>
          <w:p w14:paraId="6B57846E"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Nomenklatūras kods</w:t>
            </w:r>
          </w:p>
        </w:tc>
        <w:tc>
          <w:tcPr>
            <w:tcW w:w="2397" w:type="dxa"/>
            <w:tcBorders>
              <w:top w:val="single" w:sz="4" w:space="0" w:color="auto"/>
              <w:left w:val="single" w:sz="4" w:space="0" w:color="auto"/>
              <w:bottom w:val="nil"/>
              <w:right w:val="nil"/>
            </w:tcBorders>
            <w:shd w:val="clear" w:color="000000" w:fill="E2EFDA"/>
            <w:noWrap/>
            <w:vAlign w:val="center"/>
            <w:hideMark/>
          </w:tcPr>
          <w:p w14:paraId="178069F2"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Nomenklatūras nosaukums</w:t>
            </w:r>
          </w:p>
        </w:tc>
        <w:tc>
          <w:tcPr>
            <w:tcW w:w="3587" w:type="dxa"/>
            <w:tcBorders>
              <w:top w:val="single" w:sz="4" w:space="0" w:color="auto"/>
              <w:left w:val="single" w:sz="4" w:space="0" w:color="auto"/>
              <w:bottom w:val="nil"/>
              <w:right w:val="single" w:sz="4" w:space="0" w:color="auto"/>
            </w:tcBorders>
            <w:shd w:val="clear" w:color="000000" w:fill="E2EFDA"/>
            <w:vAlign w:val="center"/>
            <w:hideMark/>
          </w:tcPr>
          <w:p w14:paraId="346D37AA"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Precizēti materiāla tehniskie parametri un nosaukums</w:t>
            </w:r>
          </w:p>
        </w:tc>
        <w:tc>
          <w:tcPr>
            <w:tcW w:w="681" w:type="dxa"/>
            <w:tcBorders>
              <w:top w:val="single" w:sz="4" w:space="0" w:color="auto"/>
              <w:left w:val="nil"/>
              <w:bottom w:val="nil"/>
              <w:right w:val="nil"/>
            </w:tcBorders>
            <w:shd w:val="clear" w:color="000000" w:fill="E2EFDA"/>
            <w:noWrap/>
            <w:vAlign w:val="center"/>
            <w:hideMark/>
          </w:tcPr>
          <w:p w14:paraId="5CFD4AED"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Mērv.</w:t>
            </w:r>
          </w:p>
        </w:tc>
        <w:tc>
          <w:tcPr>
            <w:tcW w:w="1037" w:type="dxa"/>
            <w:tcBorders>
              <w:top w:val="nil"/>
              <w:left w:val="single" w:sz="4" w:space="0" w:color="auto"/>
              <w:bottom w:val="nil"/>
              <w:right w:val="nil"/>
            </w:tcBorders>
            <w:shd w:val="clear" w:color="000000" w:fill="E2EFDA"/>
            <w:noWrap/>
            <w:vAlign w:val="center"/>
            <w:hideMark/>
          </w:tcPr>
          <w:p w14:paraId="7C303B96"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Daudzums</w:t>
            </w:r>
          </w:p>
        </w:tc>
        <w:tc>
          <w:tcPr>
            <w:tcW w:w="1427" w:type="dxa"/>
            <w:tcBorders>
              <w:top w:val="single" w:sz="4" w:space="0" w:color="auto"/>
              <w:left w:val="single" w:sz="4" w:space="0" w:color="auto"/>
              <w:bottom w:val="nil"/>
              <w:right w:val="single" w:sz="4" w:space="0" w:color="auto"/>
            </w:tcBorders>
            <w:shd w:val="clear" w:color="000000" w:fill="E2EFDA"/>
            <w:vAlign w:val="center"/>
            <w:hideMark/>
          </w:tcPr>
          <w:p w14:paraId="616AF35C" w14:textId="4B5E6E15"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Krājumu iegādes datums **</w:t>
            </w:r>
          </w:p>
        </w:tc>
        <w:tc>
          <w:tcPr>
            <w:tcW w:w="1205" w:type="dxa"/>
            <w:tcBorders>
              <w:top w:val="single" w:sz="4" w:space="0" w:color="auto"/>
              <w:left w:val="nil"/>
              <w:bottom w:val="nil"/>
              <w:right w:val="single" w:sz="4" w:space="0" w:color="auto"/>
            </w:tcBorders>
            <w:shd w:val="clear" w:color="000000" w:fill="E2EFDA"/>
            <w:noWrap/>
            <w:vAlign w:val="center"/>
            <w:hideMark/>
          </w:tcPr>
          <w:p w14:paraId="5F06F2A7"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Vērtējuma cena EUR bez PVN</w:t>
            </w:r>
          </w:p>
        </w:tc>
        <w:tc>
          <w:tcPr>
            <w:tcW w:w="937" w:type="dxa"/>
            <w:tcBorders>
              <w:top w:val="single" w:sz="4" w:space="0" w:color="auto"/>
              <w:left w:val="nil"/>
              <w:bottom w:val="nil"/>
              <w:right w:val="single" w:sz="4" w:space="0" w:color="auto"/>
            </w:tcBorders>
            <w:shd w:val="clear" w:color="000000" w:fill="E2EFDA"/>
            <w:vAlign w:val="center"/>
            <w:hideMark/>
          </w:tcPr>
          <w:p w14:paraId="2897CF87"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Nosacītā (sākuma) cena EUR bez PVN</w:t>
            </w:r>
          </w:p>
        </w:tc>
        <w:tc>
          <w:tcPr>
            <w:tcW w:w="955" w:type="dxa"/>
            <w:tcBorders>
              <w:top w:val="single" w:sz="4" w:space="0" w:color="auto"/>
              <w:left w:val="nil"/>
              <w:bottom w:val="single" w:sz="4" w:space="0" w:color="auto"/>
              <w:right w:val="single" w:sz="4" w:space="0" w:color="auto"/>
            </w:tcBorders>
            <w:shd w:val="clear" w:color="000000" w:fill="E2EFDA"/>
            <w:vAlign w:val="center"/>
            <w:hideMark/>
          </w:tcPr>
          <w:p w14:paraId="6301463B" w14:textId="77777777" w:rsidR="001644A2" w:rsidRPr="001644A2" w:rsidRDefault="001644A2" w:rsidP="001644A2">
            <w:pPr>
              <w:spacing w:after="0" w:line="240" w:lineRule="auto"/>
              <w:jc w:val="center"/>
              <w:rPr>
                <w:rFonts w:ascii="Times New Roman" w:eastAsia="Times New Roman" w:hAnsi="Times New Roman" w:cs="Times New Roman"/>
                <w:b/>
                <w:bCs/>
                <w:color w:val="000000"/>
                <w:sz w:val="18"/>
                <w:szCs w:val="18"/>
                <w:lang w:eastAsia="lv-LV"/>
              </w:rPr>
            </w:pPr>
            <w:r w:rsidRPr="001644A2">
              <w:rPr>
                <w:rFonts w:ascii="Times New Roman" w:eastAsia="Times New Roman" w:hAnsi="Times New Roman" w:cs="Times New Roman"/>
                <w:b/>
                <w:bCs/>
                <w:color w:val="000000"/>
                <w:sz w:val="18"/>
                <w:szCs w:val="18"/>
                <w:lang w:eastAsia="lv-LV"/>
              </w:rPr>
              <w:t>Nosacītā (sākuma) cena EUR ar PVN</w:t>
            </w:r>
          </w:p>
        </w:tc>
        <w:tc>
          <w:tcPr>
            <w:tcW w:w="1397" w:type="dxa"/>
            <w:tcBorders>
              <w:top w:val="single" w:sz="4" w:space="0" w:color="auto"/>
              <w:left w:val="nil"/>
              <w:bottom w:val="single" w:sz="4" w:space="0" w:color="auto"/>
              <w:right w:val="single" w:sz="4" w:space="0" w:color="auto"/>
            </w:tcBorders>
            <w:shd w:val="clear" w:color="000000" w:fill="E2EFDA"/>
            <w:vAlign w:val="center"/>
            <w:hideMark/>
          </w:tcPr>
          <w:p w14:paraId="42F03D9E" w14:textId="77777777" w:rsidR="001644A2" w:rsidRPr="001644A2" w:rsidRDefault="001644A2" w:rsidP="001644A2">
            <w:pPr>
              <w:spacing w:after="0" w:line="240" w:lineRule="auto"/>
              <w:jc w:val="center"/>
              <w:rPr>
                <w:rFonts w:ascii="Times New Roman" w:eastAsia="Times New Roman" w:hAnsi="Times New Roman" w:cs="Times New Roman"/>
                <w:b/>
                <w:bCs/>
                <w:color w:val="000000"/>
                <w:sz w:val="18"/>
                <w:szCs w:val="18"/>
                <w:lang w:eastAsia="lv-LV"/>
              </w:rPr>
            </w:pPr>
            <w:r w:rsidRPr="001644A2">
              <w:rPr>
                <w:rFonts w:ascii="Times New Roman" w:eastAsia="Times New Roman" w:hAnsi="Times New Roman" w:cs="Times New Roman"/>
                <w:b/>
                <w:bCs/>
                <w:color w:val="000000"/>
                <w:sz w:val="18"/>
                <w:szCs w:val="18"/>
                <w:lang w:eastAsia="lv-LV"/>
              </w:rPr>
              <w:t>Nodrošinājums EUR</w:t>
            </w:r>
          </w:p>
        </w:tc>
      </w:tr>
      <w:tr w:rsidR="001644A2" w:rsidRPr="001644A2" w14:paraId="522652DE" w14:textId="77777777" w:rsidTr="00A37FCF">
        <w:trPr>
          <w:trHeight w:val="308"/>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54134E8D"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Izsoles objekts Nr.1 - Gaismekļi</w:t>
            </w:r>
          </w:p>
        </w:tc>
        <w:tc>
          <w:tcPr>
            <w:tcW w:w="3587" w:type="dxa"/>
            <w:tcBorders>
              <w:top w:val="single" w:sz="4" w:space="0" w:color="auto"/>
              <w:left w:val="nil"/>
              <w:bottom w:val="single" w:sz="4" w:space="0" w:color="auto"/>
              <w:right w:val="nil"/>
            </w:tcBorders>
            <w:shd w:val="clear" w:color="000000" w:fill="D9E1F2"/>
            <w:noWrap/>
            <w:vAlign w:val="bottom"/>
            <w:hideMark/>
          </w:tcPr>
          <w:p w14:paraId="03B96A17"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bottom"/>
            <w:hideMark/>
          </w:tcPr>
          <w:p w14:paraId="7B27B949"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bottom"/>
            <w:hideMark/>
          </w:tcPr>
          <w:p w14:paraId="3DFC29EB"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bottom"/>
            <w:hideMark/>
          </w:tcPr>
          <w:p w14:paraId="0DE0F4B7"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bottom"/>
            <w:hideMark/>
          </w:tcPr>
          <w:p w14:paraId="0A18C9E1"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937" w:type="dxa"/>
            <w:tcBorders>
              <w:top w:val="single" w:sz="4" w:space="0" w:color="auto"/>
              <w:left w:val="single" w:sz="4" w:space="0" w:color="auto"/>
              <w:bottom w:val="single" w:sz="4" w:space="0" w:color="auto"/>
              <w:right w:val="nil"/>
            </w:tcBorders>
            <w:shd w:val="clear" w:color="000000" w:fill="D9E1F2"/>
            <w:vAlign w:val="center"/>
            <w:hideMark/>
          </w:tcPr>
          <w:p w14:paraId="74057575"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nil"/>
              <w:left w:val="nil"/>
              <w:bottom w:val="single" w:sz="4" w:space="0" w:color="auto"/>
              <w:right w:val="nil"/>
            </w:tcBorders>
            <w:shd w:val="clear" w:color="000000" w:fill="D9E1F2"/>
            <w:noWrap/>
            <w:vAlign w:val="center"/>
            <w:hideMark/>
          </w:tcPr>
          <w:p w14:paraId="1077F69A"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nil"/>
              <w:left w:val="nil"/>
              <w:bottom w:val="single" w:sz="4" w:space="0" w:color="auto"/>
              <w:right w:val="single" w:sz="4" w:space="0" w:color="auto"/>
            </w:tcBorders>
            <w:shd w:val="clear" w:color="000000" w:fill="D9E1F2"/>
            <w:noWrap/>
            <w:vAlign w:val="center"/>
            <w:hideMark/>
          </w:tcPr>
          <w:p w14:paraId="653C3767"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4E0BD034" w14:textId="77777777" w:rsidTr="00A37FCF">
        <w:trPr>
          <w:trHeight w:val="1051"/>
        </w:trPr>
        <w:tc>
          <w:tcPr>
            <w:tcW w:w="1271" w:type="dxa"/>
            <w:tcBorders>
              <w:top w:val="nil"/>
              <w:left w:val="nil"/>
              <w:bottom w:val="nil"/>
              <w:right w:val="single" w:sz="4" w:space="0" w:color="auto"/>
            </w:tcBorders>
            <w:shd w:val="clear" w:color="auto" w:fill="auto"/>
            <w:vAlign w:val="center"/>
            <w:hideMark/>
          </w:tcPr>
          <w:p w14:paraId="2345F06F"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w:t>
            </w:r>
          </w:p>
        </w:tc>
        <w:tc>
          <w:tcPr>
            <w:tcW w:w="977" w:type="dxa"/>
            <w:tcBorders>
              <w:top w:val="nil"/>
              <w:left w:val="nil"/>
              <w:bottom w:val="nil"/>
              <w:right w:val="single" w:sz="4" w:space="0" w:color="auto"/>
            </w:tcBorders>
            <w:shd w:val="clear" w:color="auto" w:fill="auto"/>
            <w:noWrap/>
            <w:vAlign w:val="center"/>
            <w:hideMark/>
          </w:tcPr>
          <w:p w14:paraId="4D25875F"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0000001739</w:t>
            </w:r>
          </w:p>
        </w:tc>
        <w:tc>
          <w:tcPr>
            <w:tcW w:w="2397" w:type="dxa"/>
            <w:tcBorders>
              <w:top w:val="nil"/>
              <w:left w:val="nil"/>
              <w:bottom w:val="nil"/>
              <w:right w:val="single" w:sz="4" w:space="0" w:color="auto"/>
            </w:tcBorders>
            <w:shd w:val="clear" w:color="auto" w:fill="auto"/>
            <w:vAlign w:val="center"/>
            <w:hideMark/>
          </w:tcPr>
          <w:p w14:paraId="33C7386E"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gaismekļi  MARS 308/1 1x8W (mājām)</w:t>
            </w:r>
          </w:p>
        </w:tc>
        <w:tc>
          <w:tcPr>
            <w:tcW w:w="3587" w:type="dxa"/>
            <w:tcBorders>
              <w:top w:val="nil"/>
              <w:left w:val="nil"/>
              <w:bottom w:val="nil"/>
              <w:right w:val="single" w:sz="4" w:space="0" w:color="auto"/>
            </w:tcBorders>
            <w:shd w:val="clear" w:color="auto" w:fill="auto"/>
            <w:vAlign w:val="bottom"/>
            <w:hideMark/>
          </w:tcPr>
          <w:p w14:paraId="7CCCA388"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emergency lighting fittings (avārijas izejas gaismeklis). Lamp: T5/8W white, battery Ni.Cd 2,4V HT 4.0Ah, duration 3h. Gaismeklis, kur evakuācijas zīme ieliekas zem platsmas korpusa. Gaismekļa izmēri 35x11cm. Iepakojumos.</w:t>
            </w:r>
          </w:p>
        </w:tc>
        <w:tc>
          <w:tcPr>
            <w:tcW w:w="681" w:type="dxa"/>
            <w:tcBorders>
              <w:top w:val="nil"/>
              <w:left w:val="nil"/>
              <w:bottom w:val="nil"/>
              <w:right w:val="single" w:sz="4" w:space="0" w:color="auto"/>
            </w:tcBorders>
            <w:shd w:val="clear" w:color="auto" w:fill="auto"/>
            <w:noWrap/>
            <w:vAlign w:val="center"/>
            <w:hideMark/>
          </w:tcPr>
          <w:p w14:paraId="51AA94DD"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nil"/>
              <w:right w:val="single" w:sz="4" w:space="0" w:color="auto"/>
            </w:tcBorders>
            <w:shd w:val="clear" w:color="auto" w:fill="auto"/>
            <w:noWrap/>
            <w:vAlign w:val="center"/>
            <w:hideMark/>
          </w:tcPr>
          <w:p w14:paraId="181DB0E3"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131</w:t>
            </w:r>
          </w:p>
        </w:tc>
        <w:tc>
          <w:tcPr>
            <w:tcW w:w="1427" w:type="dxa"/>
            <w:tcBorders>
              <w:top w:val="nil"/>
              <w:left w:val="nil"/>
              <w:bottom w:val="nil"/>
              <w:right w:val="single" w:sz="4" w:space="0" w:color="auto"/>
            </w:tcBorders>
            <w:shd w:val="clear" w:color="auto" w:fill="auto"/>
            <w:noWrap/>
            <w:vAlign w:val="center"/>
            <w:hideMark/>
          </w:tcPr>
          <w:p w14:paraId="4617BCB2"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nil"/>
              <w:right w:val="nil"/>
            </w:tcBorders>
            <w:shd w:val="clear" w:color="auto" w:fill="auto"/>
            <w:noWrap/>
            <w:vAlign w:val="center"/>
            <w:hideMark/>
          </w:tcPr>
          <w:p w14:paraId="17AED667"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798.00</w:t>
            </w:r>
          </w:p>
        </w:tc>
        <w:tc>
          <w:tcPr>
            <w:tcW w:w="937" w:type="dxa"/>
            <w:tcBorders>
              <w:top w:val="nil"/>
              <w:left w:val="single" w:sz="4" w:space="0" w:color="auto"/>
              <w:bottom w:val="nil"/>
              <w:right w:val="single" w:sz="4" w:space="0" w:color="auto"/>
            </w:tcBorders>
            <w:shd w:val="clear" w:color="auto" w:fill="auto"/>
            <w:vAlign w:val="center"/>
            <w:hideMark/>
          </w:tcPr>
          <w:p w14:paraId="2963E9D0"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239.40</w:t>
            </w:r>
          </w:p>
        </w:tc>
        <w:tc>
          <w:tcPr>
            <w:tcW w:w="955" w:type="dxa"/>
            <w:tcBorders>
              <w:top w:val="nil"/>
              <w:left w:val="nil"/>
              <w:bottom w:val="nil"/>
              <w:right w:val="single" w:sz="4" w:space="0" w:color="auto"/>
            </w:tcBorders>
            <w:shd w:val="clear" w:color="auto" w:fill="auto"/>
            <w:noWrap/>
            <w:vAlign w:val="center"/>
            <w:hideMark/>
          </w:tcPr>
          <w:p w14:paraId="790D9378"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289.67</w:t>
            </w:r>
          </w:p>
        </w:tc>
        <w:tc>
          <w:tcPr>
            <w:tcW w:w="1397" w:type="dxa"/>
            <w:tcBorders>
              <w:top w:val="nil"/>
              <w:left w:val="nil"/>
              <w:bottom w:val="nil"/>
              <w:right w:val="single" w:sz="4" w:space="0" w:color="auto"/>
            </w:tcBorders>
            <w:shd w:val="clear" w:color="auto" w:fill="auto"/>
            <w:noWrap/>
            <w:vAlign w:val="center"/>
            <w:hideMark/>
          </w:tcPr>
          <w:p w14:paraId="18DF6AAB"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28.97</w:t>
            </w:r>
          </w:p>
        </w:tc>
      </w:tr>
      <w:tr w:rsidR="001644A2" w:rsidRPr="001644A2" w14:paraId="49F1696D"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363F2991"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Izsoles objekts Nr.2 - Plāksnītes</w:t>
            </w:r>
          </w:p>
        </w:tc>
        <w:tc>
          <w:tcPr>
            <w:tcW w:w="3587" w:type="dxa"/>
            <w:tcBorders>
              <w:top w:val="single" w:sz="4" w:space="0" w:color="auto"/>
              <w:left w:val="nil"/>
              <w:bottom w:val="single" w:sz="4" w:space="0" w:color="auto"/>
              <w:right w:val="nil"/>
            </w:tcBorders>
            <w:shd w:val="clear" w:color="000000" w:fill="D9E1F2"/>
            <w:vAlign w:val="bottom"/>
            <w:hideMark/>
          </w:tcPr>
          <w:p w14:paraId="302A6EE0"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center"/>
            <w:hideMark/>
          </w:tcPr>
          <w:p w14:paraId="66EC60FD"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center"/>
            <w:hideMark/>
          </w:tcPr>
          <w:p w14:paraId="1551AD0B"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center"/>
            <w:hideMark/>
          </w:tcPr>
          <w:p w14:paraId="79683E62"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2F2E291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single" w:sz="4" w:space="0" w:color="auto"/>
              <w:bottom w:val="single" w:sz="4" w:space="0" w:color="auto"/>
              <w:right w:val="nil"/>
            </w:tcBorders>
            <w:shd w:val="clear" w:color="000000" w:fill="D9E1F2"/>
            <w:vAlign w:val="center"/>
            <w:hideMark/>
          </w:tcPr>
          <w:p w14:paraId="18EA4792"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6EC87012"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1A80600C"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1E4D5CAE" w14:textId="77777777" w:rsidTr="00A37FCF">
        <w:trPr>
          <w:trHeight w:val="1051"/>
        </w:trPr>
        <w:tc>
          <w:tcPr>
            <w:tcW w:w="1271" w:type="dxa"/>
            <w:tcBorders>
              <w:top w:val="nil"/>
              <w:left w:val="nil"/>
              <w:bottom w:val="nil"/>
              <w:right w:val="single" w:sz="4" w:space="0" w:color="auto"/>
            </w:tcBorders>
            <w:shd w:val="clear" w:color="auto" w:fill="auto"/>
            <w:vAlign w:val="center"/>
            <w:hideMark/>
          </w:tcPr>
          <w:p w14:paraId="4D6655DC"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2</w:t>
            </w:r>
          </w:p>
        </w:tc>
        <w:tc>
          <w:tcPr>
            <w:tcW w:w="977" w:type="dxa"/>
            <w:tcBorders>
              <w:top w:val="nil"/>
              <w:left w:val="nil"/>
              <w:bottom w:val="nil"/>
              <w:right w:val="single" w:sz="4" w:space="0" w:color="auto"/>
            </w:tcBorders>
            <w:shd w:val="clear" w:color="auto" w:fill="auto"/>
            <w:noWrap/>
            <w:vAlign w:val="center"/>
            <w:hideMark/>
          </w:tcPr>
          <w:p w14:paraId="69F8BBE6"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0000002112</w:t>
            </w:r>
          </w:p>
        </w:tc>
        <w:tc>
          <w:tcPr>
            <w:tcW w:w="2397" w:type="dxa"/>
            <w:tcBorders>
              <w:top w:val="nil"/>
              <w:left w:val="nil"/>
              <w:bottom w:val="nil"/>
              <w:right w:val="single" w:sz="4" w:space="0" w:color="auto"/>
            </w:tcBorders>
            <w:shd w:val="clear" w:color="auto" w:fill="auto"/>
            <w:vAlign w:val="center"/>
            <w:hideMark/>
          </w:tcPr>
          <w:p w14:paraId="064D64BD"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plāksnīte EURO GLASS 3L/2 SA ST IP20</w:t>
            </w:r>
          </w:p>
        </w:tc>
        <w:tc>
          <w:tcPr>
            <w:tcW w:w="3587" w:type="dxa"/>
            <w:tcBorders>
              <w:top w:val="nil"/>
              <w:left w:val="nil"/>
              <w:bottom w:val="nil"/>
              <w:right w:val="single" w:sz="4" w:space="0" w:color="auto"/>
            </w:tcBorders>
            <w:shd w:val="clear" w:color="auto" w:fill="auto"/>
            <w:vAlign w:val="bottom"/>
            <w:hideMark/>
          </w:tcPr>
          <w:p w14:paraId="621E55A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emergency lighting fittings. (Evakuācijas izeejas norādes) Light sources: LED1,5W. Battery: Ni.Cd HT 3,6V 1,0Ah. Duration 3h. Evakuācijas zīmes stiprināmas uz plastmasas pamatnes ar izmēriem 34x17cm</w:t>
            </w:r>
          </w:p>
        </w:tc>
        <w:tc>
          <w:tcPr>
            <w:tcW w:w="681" w:type="dxa"/>
            <w:tcBorders>
              <w:top w:val="nil"/>
              <w:left w:val="nil"/>
              <w:bottom w:val="nil"/>
              <w:right w:val="single" w:sz="4" w:space="0" w:color="auto"/>
            </w:tcBorders>
            <w:shd w:val="clear" w:color="auto" w:fill="auto"/>
            <w:noWrap/>
            <w:vAlign w:val="center"/>
            <w:hideMark/>
          </w:tcPr>
          <w:p w14:paraId="40C84A26"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nil"/>
              <w:right w:val="single" w:sz="4" w:space="0" w:color="auto"/>
            </w:tcBorders>
            <w:shd w:val="clear" w:color="auto" w:fill="auto"/>
            <w:noWrap/>
            <w:vAlign w:val="center"/>
            <w:hideMark/>
          </w:tcPr>
          <w:p w14:paraId="5ED157EA"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115</w:t>
            </w:r>
          </w:p>
        </w:tc>
        <w:tc>
          <w:tcPr>
            <w:tcW w:w="1427" w:type="dxa"/>
            <w:tcBorders>
              <w:top w:val="nil"/>
              <w:left w:val="nil"/>
              <w:bottom w:val="nil"/>
              <w:right w:val="single" w:sz="4" w:space="0" w:color="auto"/>
            </w:tcBorders>
            <w:shd w:val="clear" w:color="auto" w:fill="auto"/>
            <w:noWrap/>
            <w:vAlign w:val="center"/>
            <w:hideMark/>
          </w:tcPr>
          <w:p w14:paraId="20268A1F"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nil"/>
              <w:right w:val="nil"/>
            </w:tcBorders>
            <w:shd w:val="clear" w:color="auto" w:fill="auto"/>
            <w:noWrap/>
            <w:vAlign w:val="center"/>
            <w:hideMark/>
          </w:tcPr>
          <w:p w14:paraId="018D8023"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932.00</w:t>
            </w:r>
          </w:p>
        </w:tc>
        <w:tc>
          <w:tcPr>
            <w:tcW w:w="937" w:type="dxa"/>
            <w:tcBorders>
              <w:top w:val="nil"/>
              <w:left w:val="single" w:sz="4" w:space="0" w:color="auto"/>
              <w:bottom w:val="nil"/>
              <w:right w:val="single" w:sz="4" w:space="0" w:color="auto"/>
            </w:tcBorders>
            <w:shd w:val="clear" w:color="auto" w:fill="auto"/>
            <w:vAlign w:val="center"/>
            <w:hideMark/>
          </w:tcPr>
          <w:p w14:paraId="2C796D06"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279.60</w:t>
            </w:r>
          </w:p>
        </w:tc>
        <w:tc>
          <w:tcPr>
            <w:tcW w:w="955" w:type="dxa"/>
            <w:tcBorders>
              <w:top w:val="nil"/>
              <w:left w:val="nil"/>
              <w:bottom w:val="nil"/>
              <w:right w:val="single" w:sz="4" w:space="0" w:color="auto"/>
            </w:tcBorders>
            <w:shd w:val="clear" w:color="auto" w:fill="auto"/>
            <w:noWrap/>
            <w:vAlign w:val="center"/>
            <w:hideMark/>
          </w:tcPr>
          <w:p w14:paraId="49583C66"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338.32</w:t>
            </w:r>
          </w:p>
        </w:tc>
        <w:tc>
          <w:tcPr>
            <w:tcW w:w="1397" w:type="dxa"/>
            <w:tcBorders>
              <w:top w:val="nil"/>
              <w:left w:val="nil"/>
              <w:bottom w:val="nil"/>
              <w:right w:val="single" w:sz="4" w:space="0" w:color="auto"/>
            </w:tcBorders>
            <w:shd w:val="clear" w:color="auto" w:fill="auto"/>
            <w:noWrap/>
            <w:vAlign w:val="center"/>
            <w:hideMark/>
          </w:tcPr>
          <w:p w14:paraId="5911E364"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33.83</w:t>
            </w:r>
          </w:p>
        </w:tc>
      </w:tr>
      <w:tr w:rsidR="001644A2" w:rsidRPr="001644A2" w14:paraId="6BA4BAD1"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18E94186"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Izsoles objekts Nr.3 - Balkonu margas Nr.1</w:t>
            </w:r>
          </w:p>
        </w:tc>
        <w:tc>
          <w:tcPr>
            <w:tcW w:w="3587" w:type="dxa"/>
            <w:tcBorders>
              <w:top w:val="single" w:sz="4" w:space="0" w:color="auto"/>
              <w:left w:val="nil"/>
              <w:bottom w:val="single" w:sz="4" w:space="0" w:color="auto"/>
              <w:right w:val="nil"/>
            </w:tcBorders>
            <w:shd w:val="clear" w:color="000000" w:fill="D9E1F2"/>
            <w:noWrap/>
            <w:vAlign w:val="bottom"/>
            <w:hideMark/>
          </w:tcPr>
          <w:p w14:paraId="47838201"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bottom"/>
            <w:hideMark/>
          </w:tcPr>
          <w:p w14:paraId="1B1F2F6A"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bottom"/>
            <w:hideMark/>
          </w:tcPr>
          <w:p w14:paraId="166AC130"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bottom"/>
            <w:hideMark/>
          </w:tcPr>
          <w:p w14:paraId="18821373"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bottom"/>
            <w:hideMark/>
          </w:tcPr>
          <w:p w14:paraId="5130E16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single" w:sz="4" w:space="0" w:color="auto"/>
              <w:bottom w:val="single" w:sz="4" w:space="0" w:color="auto"/>
              <w:right w:val="nil"/>
            </w:tcBorders>
            <w:shd w:val="clear" w:color="000000" w:fill="D9E1F2"/>
            <w:vAlign w:val="center"/>
            <w:hideMark/>
          </w:tcPr>
          <w:p w14:paraId="5B449A04"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71D5649D"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2281E116"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08533DC6" w14:textId="77777777" w:rsidTr="00A37FCF">
        <w:trPr>
          <w:trHeight w:val="209"/>
        </w:trPr>
        <w:tc>
          <w:tcPr>
            <w:tcW w:w="1271" w:type="dxa"/>
            <w:tcBorders>
              <w:top w:val="nil"/>
              <w:left w:val="single" w:sz="4" w:space="0" w:color="auto"/>
              <w:bottom w:val="nil"/>
              <w:right w:val="single" w:sz="4" w:space="0" w:color="auto"/>
            </w:tcBorders>
            <w:shd w:val="clear" w:color="auto" w:fill="auto"/>
            <w:vAlign w:val="bottom"/>
            <w:hideMark/>
          </w:tcPr>
          <w:p w14:paraId="299FDC1D"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3</w:t>
            </w:r>
          </w:p>
        </w:tc>
        <w:tc>
          <w:tcPr>
            <w:tcW w:w="977" w:type="dxa"/>
            <w:tcBorders>
              <w:top w:val="nil"/>
              <w:left w:val="nil"/>
              <w:bottom w:val="nil"/>
              <w:right w:val="single" w:sz="4" w:space="0" w:color="auto"/>
            </w:tcBorders>
            <w:shd w:val="clear" w:color="auto" w:fill="auto"/>
            <w:noWrap/>
            <w:vAlign w:val="bottom"/>
            <w:hideMark/>
          </w:tcPr>
          <w:p w14:paraId="74CC057F"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0000019693</w:t>
            </w:r>
          </w:p>
        </w:tc>
        <w:tc>
          <w:tcPr>
            <w:tcW w:w="2397" w:type="dxa"/>
            <w:tcBorders>
              <w:top w:val="nil"/>
              <w:left w:val="nil"/>
              <w:bottom w:val="nil"/>
              <w:right w:val="single" w:sz="4" w:space="0" w:color="auto"/>
            </w:tcBorders>
            <w:shd w:val="clear" w:color="auto" w:fill="auto"/>
            <w:noWrap/>
            <w:vAlign w:val="bottom"/>
            <w:hideMark/>
          </w:tcPr>
          <w:p w14:paraId="51FBC57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Franču balkona margas</w:t>
            </w:r>
          </w:p>
        </w:tc>
        <w:tc>
          <w:tcPr>
            <w:tcW w:w="3587" w:type="dxa"/>
            <w:tcBorders>
              <w:top w:val="nil"/>
              <w:left w:val="nil"/>
              <w:bottom w:val="nil"/>
              <w:right w:val="single" w:sz="4" w:space="0" w:color="auto"/>
            </w:tcBorders>
            <w:shd w:val="clear" w:color="auto" w:fill="auto"/>
            <w:vAlign w:val="bottom"/>
            <w:hideMark/>
          </w:tcPr>
          <w:p w14:paraId="42D3F2B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Jaunas. Izmēri 98cm(augstums) x 93cm(platums)</w:t>
            </w:r>
          </w:p>
        </w:tc>
        <w:tc>
          <w:tcPr>
            <w:tcW w:w="681" w:type="dxa"/>
            <w:tcBorders>
              <w:top w:val="nil"/>
              <w:left w:val="nil"/>
              <w:bottom w:val="nil"/>
              <w:right w:val="single" w:sz="4" w:space="0" w:color="auto"/>
            </w:tcBorders>
            <w:shd w:val="clear" w:color="auto" w:fill="auto"/>
            <w:noWrap/>
            <w:vAlign w:val="bottom"/>
            <w:hideMark/>
          </w:tcPr>
          <w:p w14:paraId="58128FE6"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nil"/>
              <w:left w:val="nil"/>
              <w:bottom w:val="nil"/>
              <w:right w:val="nil"/>
            </w:tcBorders>
            <w:shd w:val="clear" w:color="auto" w:fill="auto"/>
            <w:noWrap/>
            <w:vAlign w:val="bottom"/>
            <w:hideMark/>
          </w:tcPr>
          <w:p w14:paraId="5B274059"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5</w:t>
            </w:r>
          </w:p>
        </w:tc>
        <w:tc>
          <w:tcPr>
            <w:tcW w:w="1427" w:type="dxa"/>
            <w:tcBorders>
              <w:top w:val="nil"/>
              <w:left w:val="single" w:sz="4" w:space="0" w:color="auto"/>
              <w:bottom w:val="nil"/>
              <w:right w:val="single" w:sz="4" w:space="0" w:color="auto"/>
            </w:tcBorders>
            <w:shd w:val="clear" w:color="auto" w:fill="auto"/>
            <w:noWrap/>
            <w:vAlign w:val="bottom"/>
            <w:hideMark/>
          </w:tcPr>
          <w:p w14:paraId="0BDC6F5A"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2015.08.19.</w:t>
            </w:r>
          </w:p>
        </w:tc>
        <w:tc>
          <w:tcPr>
            <w:tcW w:w="1205" w:type="dxa"/>
            <w:tcBorders>
              <w:top w:val="nil"/>
              <w:left w:val="nil"/>
              <w:bottom w:val="nil"/>
              <w:right w:val="single" w:sz="4" w:space="0" w:color="auto"/>
            </w:tcBorders>
            <w:shd w:val="clear" w:color="auto" w:fill="auto"/>
            <w:noWrap/>
            <w:vAlign w:val="center"/>
            <w:hideMark/>
          </w:tcPr>
          <w:p w14:paraId="22A87B15"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483.90</w:t>
            </w:r>
          </w:p>
        </w:tc>
        <w:tc>
          <w:tcPr>
            <w:tcW w:w="937" w:type="dxa"/>
            <w:tcBorders>
              <w:top w:val="nil"/>
              <w:left w:val="nil"/>
              <w:bottom w:val="nil"/>
              <w:right w:val="single" w:sz="4" w:space="0" w:color="auto"/>
            </w:tcBorders>
            <w:shd w:val="clear" w:color="auto" w:fill="auto"/>
            <w:vAlign w:val="center"/>
            <w:hideMark/>
          </w:tcPr>
          <w:p w14:paraId="34868EA0"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145.17</w:t>
            </w:r>
          </w:p>
        </w:tc>
        <w:tc>
          <w:tcPr>
            <w:tcW w:w="955" w:type="dxa"/>
            <w:tcBorders>
              <w:top w:val="nil"/>
              <w:left w:val="nil"/>
              <w:bottom w:val="nil"/>
              <w:right w:val="single" w:sz="4" w:space="0" w:color="auto"/>
            </w:tcBorders>
            <w:shd w:val="clear" w:color="auto" w:fill="auto"/>
            <w:noWrap/>
            <w:vAlign w:val="center"/>
            <w:hideMark/>
          </w:tcPr>
          <w:p w14:paraId="291A5A3B"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175.66</w:t>
            </w:r>
          </w:p>
        </w:tc>
        <w:tc>
          <w:tcPr>
            <w:tcW w:w="1397" w:type="dxa"/>
            <w:tcBorders>
              <w:top w:val="nil"/>
              <w:left w:val="nil"/>
              <w:bottom w:val="nil"/>
              <w:right w:val="single" w:sz="4" w:space="0" w:color="auto"/>
            </w:tcBorders>
            <w:shd w:val="clear" w:color="auto" w:fill="auto"/>
            <w:noWrap/>
            <w:vAlign w:val="center"/>
            <w:hideMark/>
          </w:tcPr>
          <w:p w14:paraId="7304558F"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17.57</w:t>
            </w:r>
          </w:p>
        </w:tc>
      </w:tr>
      <w:tr w:rsidR="001644A2" w:rsidRPr="001644A2" w14:paraId="6E8B43CD"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7C757AEA"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Izsoles objekts Nr.4 - Balkonu margas Nr.2</w:t>
            </w:r>
          </w:p>
        </w:tc>
        <w:tc>
          <w:tcPr>
            <w:tcW w:w="3587" w:type="dxa"/>
            <w:tcBorders>
              <w:top w:val="single" w:sz="4" w:space="0" w:color="auto"/>
              <w:left w:val="nil"/>
              <w:bottom w:val="single" w:sz="4" w:space="0" w:color="auto"/>
              <w:right w:val="nil"/>
            </w:tcBorders>
            <w:shd w:val="clear" w:color="000000" w:fill="D9E1F2"/>
            <w:vAlign w:val="bottom"/>
            <w:hideMark/>
          </w:tcPr>
          <w:p w14:paraId="41F966B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bottom"/>
            <w:hideMark/>
          </w:tcPr>
          <w:p w14:paraId="17E6FA5D"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bottom"/>
            <w:hideMark/>
          </w:tcPr>
          <w:p w14:paraId="131F80E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bottom"/>
            <w:hideMark/>
          </w:tcPr>
          <w:p w14:paraId="3A9FE8F8"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23B93289"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12D46D57"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7A736597"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380D3A88"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427AAEE4" w14:textId="77777777" w:rsidTr="00A37FCF">
        <w:trPr>
          <w:trHeight w:val="209"/>
        </w:trPr>
        <w:tc>
          <w:tcPr>
            <w:tcW w:w="1271" w:type="dxa"/>
            <w:tcBorders>
              <w:top w:val="nil"/>
              <w:left w:val="single" w:sz="4" w:space="0" w:color="auto"/>
              <w:bottom w:val="nil"/>
              <w:right w:val="single" w:sz="4" w:space="0" w:color="auto"/>
            </w:tcBorders>
            <w:shd w:val="clear" w:color="auto" w:fill="auto"/>
            <w:vAlign w:val="bottom"/>
            <w:hideMark/>
          </w:tcPr>
          <w:p w14:paraId="6FB50BDA"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3</w:t>
            </w:r>
          </w:p>
        </w:tc>
        <w:tc>
          <w:tcPr>
            <w:tcW w:w="977" w:type="dxa"/>
            <w:tcBorders>
              <w:top w:val="nil"/>
              <w:left w:val="nil"/>
              <w:bottom w:val="nil"/>
              <w:right w:val="single" w:sz="4" w:space="0" w:color="auto"/>
            </w:tcBorders>
            <w:shd w:val="clear" w:color="auto" w:fill="auto"/>
            <w:noWrap/>
            <w:vAlign w:val="bottom"/>
            <w:hideMark/>
          </w:tcPr>
          <w:p w14:paraId="0F94981E"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0000019693</w:t>
            </w:r>
          </w:p>
        </w:tc>
        <w:tc>
          <w:tcPr>
            <w:tcW w:w="2397" w:type="dxa"/>
            <w:tcBorders>
              <w:top w:val="nil"/>
              <w:left w:val="nil"/>
              <w:bottom w:val="nil"/>
              <w:right w:val="single" w:sz="4" w:space="0" w:color="auto"/>
            </w:tcBorders>
            <w:shd w:val="clear" w:color="auto" w:fill="auto"/>
            <w:noWrap/>
            <w:vAlign w:val="bottom"/>
            <w:hideMark/>
          </w:tcPr>
          <w:p w14:paraId="529C7C5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Franču balkona margas</w:t>
            </w:r>
          </w:p>
        </w:tc>
        <w:tc>
          <w:tcPr>
            <w:tcW w:w="3587" w:type="dxa"/>
            <w:tcBorders>
              <w:top w:val="nil"/>
              <w:left w:val="nil"/>
              <w:bottom w:val="nil"/>
              <w:right w:val="single" w:sz="4" w:space="0" w:color="auto"/>
            </w:tcBorders>
            <w:shd w:val="clear" w:color="auto" w:fill="auto"/>
            <w:vAlign w:val="bottom"/>
            <w:hideMark/>
          </w:tcPr>
          <w:p w14:paraId="585B9782"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Jaunas. Izmēri 98cm(augstums) x 93cm(platums)</w:t>
            </w:r>
          </w:p>
        </w:tc>
        <w:tc>
          <w:tcPr>
            <w:tcW w:w="681" w:type="dxa"/>
            <w:tcBorders>
              <w:top w:val="nil"/>
              <w:left w:val="nil"/>
              <w:bottom w:val="nil"/>
              <w:right w:val="single" w:sz="4" w:space="0" w:color="auto"/>
            </w:tcBorders>
            <w:shd w:val="clear" w:color="auto" w:fill="auto"/>
            <w:noWrap/>
            <w:vAlign w:val="bottom"/>
            <w:hideMark/>
          </w:tcPr>
          <w:p w14:paraId="4CD03802"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nil"/>
              <w:left w:val="nil"/>
              <w:bottom w:val="nil"/>
              <w:right w:val="nil"/>
            </w:tcBorders>
            <w:shd w:val="clear" w:color="auto" w:fill="auto"/>
            <w:noWrap/>
            <w:vAlign w:val="bottom"/>
            <w:hideMark/>
          </w:tcPr>
          <w:p w14:paraId="6B018023"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10</w:t>
            </w:r>
          </w:p>
        </w:tc>
        <w:tc>
          <w:tcPr>
            <w:tcW w:w="1427" w:type="dxa"/>
            <w:tcBorders>
              <w:top w:val="nil"/>
              <w:left w:val="single" w:sz="4" w:space="0" w:color="auto"/>
              <w:bottom w:val="nil"/>
              <w:right w:val="single" w:sz="4" w:space="0" w:color="auto"/>
            </w:tcBorders>
            <w:shd w:val="clear" w:color="auto" w:fill="auto"/>
            <w:noWrap/>
            <w:vAlign w:val="bottom"/>
            <w:hideMark/>
          </w:tcPr>
          <w:p w14:paraId="339DAFA2"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2015.08.19.</w:t>
            </w:r>
          </w:p>
        </w:tc>
        <w:tc>
          <w:tcPr>
            <w:tcW w:w="1205" w:type="dxa"/>
            <w:tcBorders>
              <w:top w:val="nil"/>
              <w:left w:val="nil"/>
              <w:bottom w:val="nil"/>
              <w:right w:val="single" w:sz="4" w:space="0" w:color="auto"/>
            </w:tcBorders>
            <w:shd w:val="clear" w:color="auto" w:fill="auto"/>
            <w:noWrap/>
            <w:vAlign w:val="center"/>
            <w:hideMark/>
          </w:tcPr>
          <w:p w14:paraId="4367A980"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967.80</w:t>
            </w:r>
          </w:p>
        </w:tc>
        <w:tc>
          <w:tcPr>
            <w:tcW w:w="937" w:type="dxa"/>
            <w:tcBorders>
              <w:top w:val="nil"/>
              <w:left w:val="nil"/>
              <w:bottom w:val="nil"/>
              <w:right w:val="single" w:sz="4" w:space="0" w:color="auto"/>
            </w:tcBorders>
            <w:shd w:val="clear" w:color="auto" w:fill="auto"/>
            <w:vAlign w:val="center"/>
            <w:hideMark/>
          </w:tcPr>
          <w:p w14:paraId="7ADE708F"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290.34</w:t>
            </w:r>
          </w:p>
        </w:tc>
        <w:tc>
          <w:tcPr>
            <w:tcW w:w="955" w:type="dxa"/>
            <w:tcBorders>
              <w:top w:val="nil"/>
              <w:left w:val="nil"/>
              <w:bottom w:val="nil"/>
              <w:right w:val="single" w:sz="4" w:space="0" w:color="auto"/>
            </w:tcBorders>
            <w:shd w:val="clear" w:color="auto" w:fill="auto"/>
            <w:noWrap/>
            <w:vAlign w:val="center"/>
            <w:hideMark/>
          </w:tcPr>
          <w:p w14:paraId="42910EB7"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351.31</w:t>
            </w:r>
          </w:p>
        </w:tc>
        <w:tc>
          <w:tcPr>
            <w:tcW w:w="1397" w:type="dxa"/>
            <w:tcBorders>
              <w:top w:val="nil"/>
              <w:left w:val="nil"/>
              <w:bottom w:val="nil"/>
              <w:right w:val="single" w:sz="4" w:space="0" w:color="auto"/>
            </w:tcBorders>
            <w:shd w:val="clear" w:color="auto" w:fill="auto"/>
            <w:noWrap/>
            <w:vAlign w:val="center"/>
            <w:hideMark/>
          </w:tcPr>
          <w:p w14:paraId="51EE6A8E"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35.13</w:t>
            </w:r>
          </w:p>
        </w:tc>
      </w:tr>
      <w:tr w:rsidR="001644A2" w:rsidRPr="001644A2" w14:paraId="01985555"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77942A7B"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Izsoles objekts Nr.5 - Balkonu margas Nr.3</w:t>
            </w:r>
          </w:p>
        </w:tc>
        <w:tc>
          <w:tcPr>
            <w:tcW w:w="3587" w:type="dxa"/>
            <w:tcBorders>
              <w:top w:val="single" w:sz="4" w:space="0" w:color="auto"/>
              <w:left w:val="nil"/>
              <w:bottom w:val="single" w:sz="4" w:space="0" w:color="auto"/>
              <w:right w:val="nil"/>
            </w:tcBorders>
            <w:shd w:val="clear" w:color="000000" w:fill="D9E1F2"/>
            <w:vAlign w:val="bottom"/>
            <w:hideMark/>
          </w:tcPr>
          <w:p w14:paraId="0A2E9FB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bottom"/>
            <w:hideMark/>
          </w:tcPr>
          <w:p w14:paraId="39B283E7"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bottom"/>
            <w:hideMark/>
          </w:tcPr>
          <w:p w14:paraId="107B0CE3"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bottom"/>
            <w:hideMark/>
          </w:tcPr>
          <w:p w14:paraId="5BAA1D61"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283605EE"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3B8E4052"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5B4660DB"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35FE8DF2"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4F017DCF" w14:textId="77777777" w:rsidTr="00A37FCF">
        <w:trPr>
          <w:trHeight w:val="209"/>
        </w:trPr>
        <w:tc>
          <w:tcPr>
            <w:tcW w:w="1271" w:type="dxa"/>
            <w:tcBorders>
              <w:top w:val="nil"/>
              <w:left w:val="single" w:sz="4" w:space="0" w:color="auto"/>
              <w:bottom w:val="nil"/>
              <w:right w:val="single" w:sz="4" w:space="0" w:color="auto"/>
            </w:tcBorders>
            <w:shd w:val="clear" w:color="auto" w:fill="auto"/>
            <w:vAlign w:val="bottom"/>
            <w:hideMark/>
          </w:tcPr>
          <w:p w14:paraId="4C0E5E3E"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3</w:t>
            </w:r>
          </w:p>
        </w:tc>
        <w:tc>
          <w:tcPr>
            <w:tcW w:w="977" w:type="dxa"/>
            <w:tcBorders>
              <w:top w:val="nil"/>
              <w:left w:val="nil"/>
              <w:bottom w:val="nil"/>
              <w:right w:val="single" w:sz="4" w:space="0" w:color="auto"/>
            </w:tcBorders>
            <w:shd w:val="clear" w:color="auto" w:fill="auto"/>
            <w:noWrap/>
            <w:vAlign w:val="bottom"/>
            <w:hideMark/>
          </w:tcPr>
          <w:p w14:paraId="5E424B7C"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0000019693</w:t>
            </w:r>
          </w:p>
        </w:tc>
        <w:tc>
          <w:tcPr>
            <w:tcW w:w="2397" w:type="dxa"/>
            <w:tcBorders>
              <w:top w:val="nil"/>
              <w:left w:val="nil"/>
              <w:bottom w:val="nil"/>
              <w:right w:val="single" w:sz="4" w:space="0" w:color="auto"/>
            </w:tcBorders>
            <w:shd w:val="clear" w:color="auto" w:fill="auto"/>
            <w:noWrap/>
            <w:vAlign w:val="bottom"/>
            <w:hideMark/>
          </w:tcPr>
          <w:p w14:paraId="3056CCF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Franču balkona margas</w:t>
            </w:r>
          </w:p>
        </w:tc>
        <w:tc>
          <w:tcPr>
            <w:tcW w:w="3587" w:type="dxa"/>
            <w:tcBorders>
              <w:top w:val="nil"/>
              <w:left w:val="nil"/>
              <w:bottom w:val="nil"/>
              <w:right w:val="single" w:sz="4" w:space="0" w:color="auto"/>
            </w:tcBorders>
            <w:shd w:val="clear" w:color="auto" w:fill="auto"/>
            <w:vAlign w:val="bottom"/>
            <w:hideMark/>
          </w:tcPr>
          <w:p w14:paraId="0D029978"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Jaunas. Izmēri 98cm(augstums) x 93cm(platums)</w:t>
            </w:r>
          </w:p>
        </w:tc>
        <w:tc>
          <w:tcPr>
            <w:tcW w:w="681" w:type="dxa"/>
            <w:tcBorders>
              <w:top w:val="nil"/>
              <w:left w:val="nil"/>
              <w:bottom w:val="nil"/>
              <w:right w:val="single" w:sz="4" w:space="0" w:color="auto"/>
            </w:tcBorders>
            <w:shd w:val="clear" w:color="auto" w:fill="auto"/>
            <w:noWrap/>
            <w:vAlign w:val="bottom"/>
            <w:hideMark/>
          </w:tcPr>
          <w:p w14:paraId="37C653BB"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nil"/>
              <w:left w:val="nil"/>
              <w:bottom w:val="nil"/>
              <w:right w:val="nil"/>
            </w:tcBorders>
            <w:shd w:val="clear" w:color="auto" w:fill="auto"/>
            <w:noWrap/>
            <w:vAlign w:val="bottom"/>
            <w:hideMark/>
          </w:tcPr>
          <w:p w14:paraId="4E86FD2E"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15</w:t>
            </w:r>
          </w:p>
        </w:tc>
        <w:tc>
          <w:tcPr>
            <w:tcW w:w="1427" w:type="dxa"/>
            <w:tcBorders>
              <w:top w:val="nil"/>
              <w:left w:val="single" w:sz="4" w:space="0" w:color="auto"/>
              <w:bottom w:val="nil"/>
              <w:right w:val="single" w:sz="4" w:space="0" w:color="auto"/>
            </w:tcBorders>
            <w:shd w:val="clear" w:color="auto" w:fill="auto"/>
            <w:noWrap/>
            <w:vAlign w:val="bottom"/>
            <w:hideMark/>
          </w:tcPr>
          <w:p w14:paraId="2BABBC28"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2015.08.19.</w:t>
            </w:r>
          </w:p>
        </w:tc>
        <w:tc>
          <w:tcPr>
            <w:tcW w:w="1205" w:type="dxa"/>
            <w:tcBorders>
              <w:top w:val="nil"/>
              <w:left w:val="nil"/>
              <w:bottom w:val="nil"/>
              <w:right w:val="single" w:sz="4" w:space="0" w:color="auto"/>
            </w:tcBorders>
            <w:shd w:val="clear" w:color="auto" w:fill="auto"/>
            <w:noWrap/>
            <w:vAlign w:val="center"/>
            <w:hideMark/>
          </w:tcPr>
          <w:p w14:paraId="765E1A54"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1451.70</w:t>
            </w:r>
          </w:p>
        </w:tc>
        <w:tc>
          <w:tcPr>
            <w:tcW w:w="937" w:type="dxa"/>
            <w:tcBorders>
              <w:top w:val="nil"/>
              <w:left w:val="nil"/>
              <w:bottom w:val="nil"/>
              <w:right w:val="single" w:sz="4" w:space="0" w:color="auto"/>
            </w:tcBorders>
            <w:shd w:val="clear" w:color="auto" w:fill="auto"/>
            <w:vAlign w:val="center"/>
            <w:hideMark/>
          </w:tcPr>
          <w:p w14:paraId="1324F384"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435.51</w:t>
            </w:r>
          </w:p>
        </w:tc>
        <w:tc>
          <w:tcPr>
            <w:tcW w:w="955" w:type="dxa"/>
            <w:tcBorders>
              <w:top w:val="nil"/>
              <w:left w:val="nil"/>
              <w:bottom w:val="nil"/>
              <w:right w:val="single" w:sz="4" w:space="0" w:color="auto"/>
            </w:tcBorders>
            <w:shd w:val="clear" w:color="auto" w:fill="auto"/>
            <w:noWrap/>
            <w:vAlign w:val="center"/>
            <w:hideMark/>
          </w:tcPr>
          <w:p w14:paraId="0B9ED11E"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526.97</w:t>
            </w:r>
          </w:p>
        </w:tc>
        <w:tc>
          <w:tcPr>
            <w:tcW w:w="1397" w:type="dxa"/>
            <w:tcBorders>
              <w:top w:val="nil"/>
              <w:left w:val="nil"/>
              <w:bottom w:val="nil"/>
              <w:right w:val="single" w:sz="4" w:space="0" w:color="auto"/>
            </w:tcBorders>
            <w:shd w:val="clear" w:color="auto" w:fill="auto"/>
            <w:noWrap/>
            <w:vAlign w:val="center"/>
            <w:hideMark/>
          </w:tcPr>
          <w:p w14:paraId="66C92E48"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52.70</w:t>
            </w:r>
          </w:p>
        </w:tc>
      </w:tr>
      <w:tr w:rsidR="001644A2" w:rsidRPr="001644A2" w14:paraId="76E6725C"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07445F7F"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Izsoles objekts Nr.6 - Balkonu margas Nr.4</w:t>
            </w:r>
          </w:p>
        </w:tc>
        <w:tc>
          <w:tcPr>
            <w:tcW w:w="3587" w:type="dxa"/>
            <w:tcBorders>
              <w:top w:val="single" w:sz="4" w:space="0" w:color="auto"/>
              <w:left w:val="nil"/>
              <w:bottom w:val="single" w:sz="4" w:space="0" w:color="auto"/>
              <w:right w:val="nil"/>
            </w:tcBorders>
            <w:shd w:val="clear" w:color="000000" w:fill="D9E1F2"/>
            <w:vAlign w:val="bottom"/>
            <w:hideMark/>
          </w:tcPr>
          <w:p w14:paraId="651030D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bottom"/>
            <w:hideMark/>
          </w:tcPr>
          <w:p w14:paraId="392DF68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bottom"/>
            <w:hideMark/>
          </w:tcPr>
          <w:p w14:paraId="33568343"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bottom"/>
            <w:hideMark/>
          </w:tcPr>
          <w:p w14:paraId="18F6775C"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424DCBFB"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3D972191"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69EF9928"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27D3796F"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4A1C3668" w14:textId="77777777" w:rsidTr="00A37FCF">
        <w:trPr>
          <w:trHeight w:val="209"/>
        </w:trPr>
        <w:tc>
          <w:tcPr>
            <w:tcW w:w="1271" w:type="dxa"/>
            <w:tcBorders>
              <w:top w:val="nil"/>
              <w:left w:val="single" w:sz="4" w:space="0" w:color="auto"/>
              <w:bottom w:val="nil"/>
              <w:right w:val="single" w:sz="4" w:space="0" w:color="auto"/>
            </w:tcBorders>
            <w:shd w:val="clear" w:color="auto" w:fill="auto"/>
            <w:vAlign w:val="bottom"/>
            <w:hideMark/>
          </w:tcPr>
          <w:p w14:paraId="01BE27DD"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3</w:t>
            </w:r>
          </w:p>
        </w:tc>
        <w:tc>
          <w:tcPr>
            <w:tcW w:w="977" w:type="dxa"/>
            <w:tcBorders>
              <w:top w:val="nil"/>
              <w:left w:val="nil"/>
              <w:bottom w:val="nil"/>
              <w:right w:val="single" w:sz="4" w:space="0" w:color="auto"/>
            </w:tcBorders>
            <w:shd w:val="clear" w:color="auto" w:fill="auto"/>
            <w:noWrap/>
            <w:vAlign w:val="bottom"/>
            <w:hideMark/>
          </w:tcPr>
          <w:p w14:paraId="770C073F"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0000019693</w:t>
            </w:r>
          </w:p>
        </w:tc>
        <w:tc>
          <w:tcPr>
            <w:tcW w:w="2397" w:type="dxa"/>
            <w:tcBorders>
              <w:top w:val="nil"/>
              <w:left w:val="nil"/>
              <w:bottom w:val="nil"/>
              <w:right w:val="single" w:sz="4" w:space="0" w:color="auto"/>
            </w:tcBorders>
            <w:shd w:val="clear" w:color="auto" w:fill="auto"/>
            <w:noWrap/>
            <w:vAlign w:val="bottom"/>
            <w:hideMark/>
          </w:tcPr>
          <w:p w14:paraId="237F0469"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Franču balkona margas</w:t>
            </w:r>
          </w:p>
        </w:tc>
        <w:tc>
          <w:tcPr>
            <w:tcW w:w="3587" w:type="dxa"/>
            <w:tcBorders>
              <w:top w:val="nil"/>
              <w:left w:val="nil"/>
              <w:bottom w:val="nil"/>
              <w:right w:val="single" w:sz="4" w:space="0" w:color="auto"/>
            </w:tcBorders>
            <w:shd w:val="clear" w:color="auto" w:fill="auto"/>
            <w:vAlign w:val="bottom"/>
            <w:hideMark/>
          </w:tcPr>
          <w:p w14:paraId="5AD8F8C0"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Jaunas. Izmēri 98cm(augstums) x 93cm(platums)</w:t>
            </w:r>
          </w:p>
        </w:tc>
        <w:tc>
          <w:tcPr>
            <w:tcW w:w="681" w:type="dxa"/>
            <w:tcBorders>
              <w:top w:val="nil"/>
              <w:left w:val="nil"/>
              <w:bottom w:val="nil"/>
              <w:right w:val="single" w:sz="4" w:space="0" w:color="auto"/>
            </w:tcBorders>
            <w:shd w:val="clear" w:color="auto" w:fill="auto"/>
            <w:noWrap/>
            <w:vAlign w:val="bottom"/>
            <w:hideMark/>
          </w:tcPr>
          <w:p w14:paraId="50CBB7F7"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nil"/>
              <w:left w:val="nil"/>
              <w:bottom w:val="nil"/>
              <w:right w:val="nil"/>
            </w:tcBorders>
            <w:shd w:val="clear" w:color="auto" w:fill="auto"/>
            <w:noWrap/>
            <w:vAlign w:val="bottom"/>
            <w:hideMark/>
          </w:tcPr>
          <w:p w14:paraId="325D4CE2"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20</w:t>
            </w:r>
          </w:p>
        </w:tc>
        <w:tc>
          <w:tcPr>
            <w:tcW w:w="1427" w:type="dxa"/>
            <w:tcBorders>
              <w:top w:val="nil"/>
              <w:left w:val="single" w:sz="4" w:space="0" w:color="auto"/>
              <w:bottom w:val="nil"/>
              <w:right w:val="single" w:sz="4" w:space="0" w:color="auto"/>
            </w:tcBorders>
            <w:shd w:val="clear" w:color="auto" w:fill="auto"/>
            <w:noWrap/>
            <w:vAlign w:val="bottom"/>
            <w:hideMark/>
          </w:tcPr>
          <w:p w14:paraId="405B3EE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2015.08.19.</w:t>
            </w:r>
          </w:p>
        </w:tc>
        <w:tc>
          <w:tcPr>
            <w:tcW w:w="1205" w:type="dxa"/>
            <w:tcBorders>
              <w:top w:val="nil"/>
              <w:left w:val="nil"/>
              <w:bottom w:val="nil"/>
              <w:right w:val="single" w:sz="4" w:space="0" w:color="auto"/>
            </w:tcBorders>
            <w:shd w:val="clear" w:color="auto" w:fill="auto"/>
            <w:noWrap/>
            <w:vAlign w:val="center"/>
            <w:hideMark/>
          </w:tcPr>
          <w:p w14:paraId="07885A9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1935.60</w:t>
            </w:r>
          </w:p>
        </w:tc>
        <w:tc>
          <w:tcPr>
            <w:tcW w:w="937" w:type="dxa"/>
            <w:tcBorders>
              <w:top w:val="nil"/>
              <w:left w:val="nil"/>
              <w:bottom w:val="nil"/>
              <w:right w:val="single" w:sz="4" w:space="0" w:color="auto"/>
            </w:tcBorders>
            <w:shd w:val="clear" w:color="auto" w:fill="auto"/>
            <w:vAlign w:val="center"/>
            <w:hideMark/>
          </w:tcPr>
          <w:p w14:paraId="150726D3"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580.68</w:t>
            </w:r>
          </w:p>
        </w:tc>
        <w:tc>
          <w:tcPr>
            <w:tcW w:w="955" w:type="dxa"/>
            <w:tcBorders>
              <w:top w:val="nil"/>
              <w:left w:val="nil"/>
              <w:bottom w:val="nil"/>
              <w:right w:val="single" w:sz="4" w:space="0" w:color="auto"/>
            </w:tcBorders>
            <w:shd w:val="clear" w:color="auto" w:fill="auto"/>
            <w:noWrap/>
            <w:vAlign w:val="center"/>
            <w:hideMark/>
          </w:tcPr>
          <w:p w14:paraId="4E691E54"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702.62</w:t>
            </w:r>
          </w:p>
        </w:tc>
        <w:tc>
          <w:tcPr>
            <w:tcW w:w="1397" w:type="dxa"/>
            <w:tcBorders>
              <w:top w:val="nil"/>
              <w:left w:val="nil"/>
              <w:bottom w:val="nil"/>
              <w:right w:val="single" w:sz="4" w:space="0" w:color="auto"/>
            </w:tcBorders>
            <w:shd w:val="clear" w:color="auto" w:fill="auto"/>
            <w:noWrap/>
            <w:vAlign w:val="center"/>
            <w:hideMark/>
          </w:tcPr>
          <w:p w14:paraId="31BD66C4"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70.26</w:t>
            </w:r>
          </w:p>
        </w:tc>
      </w:tr>
      <w:tr w:rsidR="001644A2" w:rsidRPr="001644A2" w14:paraId="1CD6304C"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37601F61"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Izsoles objekts Nr.7 - Nojumes Nr.1</w:t>
            </w:r>
          </w:p>
        </w:tc>
        <w:tc>
          <w:tcPr>
            <w:tcW w:w="3587" w:type="dxa"/>
            <w:tcBorders>
              <w:top w:val="single" w:sz="4" w:space="0" w:color="auto"/>
              <w:left w:val="nil"/>
              <w:bottom w:val="single" w:sz="4" w:space="0" w:color="auto"/>
              <w:right w:val="nil"/>
            </w:tcBorders>
            <w:shd w:val="clear" w:color="000000" w:fill="D9E1F2"/>
            <w:noWrap/>
            <w:vAlign w:val="bottom"/>
            <w:hideMark/>
          </w:tcPr>
          <w:p w14:paraId="7DA09FC8"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bottom"/>
            <w:hideMark/>
          </w:tcPr>
          <w:p w14:paraId="161EA9CE"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bottom"/>
            <w:hideMark/>
          </w:tcPr>
          <w:p w14:paraId="3164F7EA"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bottom"/>
            <w:hideMark/>
          </w:tcPr>
          <w:p w14:paraId="098788B4" w14:textId="77777777" w:rsidR="001644A2" w:rsidRPr="001644A2" w:rsidRDefault="001644A2" w:rsidP="001644A2">
            <w:pPr>
              <w:spacing w:after="0" w:line="240" w:lineRule="auto"/>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bottom"/>
            <w:hideMark/>
          </w:tcPr>
          <w:p w14:paraId="2F9419D0"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single" w:sz="4" w:space="0" w:color="auto"/>
              <w:bottom w:val="single" w:sz="4" w:space="0" w:color="auto"/>
              <w:right w:val="nil"/>
            </w:tcBorders>
            <w:shd w:val="clear" w:color="000000" w:fill="D9E1F2"/>
            <w:vAlign w:val="center"/>
            <w:hideMark/>
          </w:tcPr>
          <w:p w14:paraId="5FAF11C8"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5A4A21F6"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6905C151"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5866AB4E" w14:textId="77777777" w:rsidTr="00A37FCF">
        <w:trPr>
          <w:trHeight w:val="630"/>
        </w:trPr>
        <w:tc>
          <w:tcPr>
            <w:tcW w:w="1271" w:type="dxa"/>
            <w:tcBorders>
              <w:top w:val="nil"/>
              <w:left w:val="single" w:sz="4" w:space="0" w:color="auto"/>
              <w:bottom w:val="nil"/>
              <w:right w:val="single" w:sz="4" w:space="0" w:color="auto"/>
            </w:tcBorders>
            <w:shd w:val="clear" w:color="auto" w:fill="auto"/>
            <w:vAlign w:val="center"/>
            <w:hideMark/>
          </w:tcPr>
          <w:p w14:paraId="60078E5A" w14:textId="77777777" w:rsidR="001644A2" w:rsidRPr="0010066E" w:rsidRDefault="001644A2" w:rsidP="001644A2">
            <w:pPr>
              <w:spacing w:after="0" w:line="240" w:lineRule="auto"/>
              <w:rPr>
                <w:rFonts w:ascii="Times New Roman" w:eastAsia="Times New Roman" w:hAnsi="Times New Roman" w:cs="Times New Roman"/>
                <w:sz w:val="18"/>
                <w:szCs w:val="18"/>
                <w:lang w:eastAsia="lv-LV"/>
              </w:rPr>
            </w:pPr>
            <w:r w:rsidRPr="0010066E">
              <w:rPr>
                <w:rFonts w:ascii="Times New Roman" w:eastAsia="Times New Roman" w:hAnsi="Times New Roman" w:cs="Times New Roman"/>
                <w:sz w:val="18"/>
                <w:szCs w:val="18"/>
                <w:lang w:eastAsia="lv-LV"/>
              </w:rPr>
              <w:t>4 - 1)</w:t>
            </w:r>
          </w:p>
        </w:tc>
        <w:tc>
          <w:tcPr>
            <w:tcW w:w="977" w:type="dxa"/>
            <w:tcBorders>
              <w:top w:val="nil"/>
              <w:left w:val="nil"/>
              <w:bottom w:val="nil"/>
              <w:right w:val="nil"/>
            </w:tcBorders>
            <w:shd w:val="clear" w:color="auto" w:fill="auto"/>
            <w:noWrap/>
            <w:vAlign w:val="center"/>
            <w:hideMark/>
          </w:tcPr>
          <w:p w14:paraId="1CECFC1F"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0000002033</w:t>
            </w:r>
          </w:p>
        </w:tc>
        <w:tc>
          <w:tcPr>
            <w:tcW w:w="2397" w:type="dxa"/>
            <w:tcBorders>
              <w:top w:val="nil"/>
              <w:left w:val="single" w:sz="4" w:space="0" w:color="auto"/>
              <w:bottom w:val="nil"/>
              <w:right w:val="single" w:sz="4" w:space="0" w:color="auto"/>
            </w:tcBorders>
            <w:shd w:val="clear" w:color="auto" w:fill="auto"/>
            <w:vAlign w:val="center"/>
            <w:hideMark/>
          </w:tcPr>
          <w:p w14:paraId="4A90FA8B" w14:textId="4F05153D"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xml:space="preserve">nojume (priekš ārdurvīm). </w:t>
            </w:r>
          </w:p>
        </w:tc>
        <w:tc>
          <w:tcPr>
            <w:tcW w:w="3587" w:type="dxa"/>
            <w:tcBorders>
              <w:top w:val="nil"/>
              <w:left w:val="nil"/>
              <w:bottom w:val="nil"/>
              <w:right w:val="single" w:sz="4" w:space="0" w:color="auto"/>
            </w:tcBorders>
            <w:shd w:val="clear" w:color="auto" w:fill="auto"/>
            <w:vAlign w:val="center"/>
            <w:hideMark/>
          </w:tcPr>
          <w:p w14:paraId="36E872B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xml:space="preserve">koka nojume bez pārseguma, trīsstūrveida, saliekama no dēlīšiem. plat.200cm. Kopējais augstums 146cm. </w:t>
            </w:r>
          </w:p>
        </w:tc>
        <w:tc>
          <w:tcPr>
            <w:tcW w:w="681" w:type="dxa"/>
            <w:tcBorders>
              <w:top w:val="nil"/>
              <w:left w:val="nil"/>
              <w:bottom w:val="nil"/>
              <w:right w:val="single" w:sz="4" w:space="0" w:color="auto"/>
            </w:tcBorders>
            <w:shd w:val="clear" w:color="auto" w:fill="auto"/>
            <w:noWrap/>
            <w:vAlign w:val="center"/>
            <w:hideMark/>
          </w:tcPr>
          <w:p w14:paraId="0E850C74"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nil"/>
              <w:right w:val="single" w:sz="4" w:space="0" w:color="auto"/>
            </w:tcBorders>
            <w:shd w:val="clear" w:color="auto" w:fill="auto"/>
            <w:noWrap/>
            <w:vAlign w:val="center"/>
            <w:hideMark/>
          </w:tcPr>
          <w:p w14:paraId="213B864C"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w:t>
            </w:r>
          </w:p>
        </w:tc>
        <w:tc>
          <w:tcPr>
            <w:tcW w:w="1427" w:type="dxa"/>
            <w:tcBorders>
              <w:top w:val="nil"/>
              <w:left w:val="nil"/>
              <w:bottom w:val="nil"/>
              <w:right w:val="single" w:sz="4" w:space="0" w:color="auto"/>
            </w:tcBorders>
            <w:shd w:val="clear" w:color="auto" w:fill="auto"/>
            <w:noWrap/>
            <w:vAlign w:val="center"/>
            <w:hideMark/>
          </w:tcPr>
          <w:p w14:paraId="039BE861"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nil"/>
              <w:right w:val="nil"/>
            </w:tcBorders>
            <w:shd w:val="clear" w:color="auto" w:fill="auto"/>
            <w:noWrap/>
            <w:vAlign w:val="center"/>
            <w:hideMark/>
          </w:tcPr>
          <w:p w14:paraId="0F2E91C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74.00</w:t>
            </w:r>
          </w:p>
        </w:tc>
        <w:tc>
          <w:tcPr>
            <w:tcW w:w="937" w:type="dxa"/>
            <w:tcBorders>
              <w:top w:val="nil"/>
              <w:left w:val="single" w:sz="4" w:space="0" w:color="auto"/>
              <w:bottom w:val="nil"/>
              <w:right w:val="single" w:sz="4" w:space="0" w:color="auto"/>
            </w:tcBorders>
            <w:shd w:val="clear" w:color="auto" w:fill="auto"/>
            <w:vAlign w:val="center"/>
            <w:hideMark/>
          </w:tcPr>
          <w:p w14:paraId="089A5BA7"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22.20</w:t>
            </w:r>
          </w:p>
        </w:tc>
        <w:tc>
          <w:tcPr>
            <w:tcW w:w="955" w:type="dxa"/>
            <w:tcBorders>
              <w:top w:val="nil"/>
              <w:left w:val="nil"/>
              <w:bottom w:val="nil"/>
              <w:right w:val="single" w:sz="4" w:space="0" w:color="auto"/>
            </w:tcBorders>
            <w:shd w:val="clear" w:color="auto" w:fill="auto"/>
            <w:noWrap/>
            <w:vAlign w:val="center"/>
            <w:hideMark/>
          </w:tcPr>
          <w:p w14:paraId="24BAD489"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26.86</w:t>
            </w:r>
          </w:p>
        </w:tc>
        <w:tc>
          <w:tcPr>
            <w:tcW w:w="1397" w:type="dxa"/>
            <w:tcBorders>
              <w:top w:val="nil"/>
              <w:left w:val="nil"/>
              <w:bottom w:val="nil"/>
              <w:right w:val="single" w:sz="4" w:space="0" w:color="auto"/>
            </w:tcBorders>
            <w:shd w:val="clear" w:color="auto" w:fill="auto"/>
            <w:noWrap/>
            <w:vAlign w:val="center"/>
            <w:hideMark/>
          </w:tcPr>
          <w:p w14:paraId="2E784E75"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2.69</w:t>
            </w:r>
          </w:p>
        </w:tc>
      </w:tr>
      <w:tr w:rsidR="001644A2" w:rsidRPr="001644A2" w14:paraId="3A7DE265"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75C6B024" w14:textId="77777777" w:rsidR="001644A2" w:rsidRPr="0010066E" w:rsidRDefault="001644A2" w:rsidP="001644A2">
            <w:pPr>
              <w:spacing w:after="0" w:line="240" w:lineRule="auto"/>
              <w:rPr>
                <w:rFonts w:ascii="Times New Roman" w:eastAsia="Times New Roman" w:hAnsi="Times New Roman" w:cs="Times New Roman"/>
                <w:b/>
                <w:bCs/>
                <w:sz w:val="18"/>
                <w:szCs w:val="18"/>
                <w:lang w:eastAsia="lv-LV"/>
              </w:rPr>
            </w:pPr>
            <w:r w:rsidRPr="0010066E">
              <w:rPr>
                <w:rFonts w:ascii="Times New Roman" w:eastAsia="Times New Roman" w:hAnsi="Times New Roman" w:cs="Times New Roman"/>
                <w:b/>
                <w:bCs/>
                <w:sz w:val="18"/>
                <w:szCs w:val="18"/>
                <w:lang w:eastAsia="lv-LV"/>
              </w:rPr>
              <w:t>Izsoles objekts Nr.8 - Nojumes Nr.2</w:t>
            </w:r>
          </w:p>
        </w:tc>
        <w:tc>
          <w:tcPr>
            <w:tcW w:w="3587" w:type="dxa"/>
            <w:tcBorders>
              <w:top w:val="single" w:sz="4" w:space="0" w:color="auto"/>
              <w:left w:val="nil"/>
              <w:bottom w:val="single" w:sz="4" w:space="0" w:color="auto"/>
              <w:right w:val="nil"/>
            </w:tcBorders>
            <w:shd w:val="clear" w:color="000000" w:fill="D9E1F2"/>
            <w:vAlign w:val="center"/>
            <w:hideMark/>
          </w:tcPr>
          <w:p w14:paraId="626048FE"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center"/>
            <w:hideMark/>
          </w:tcPr>
          <w:p w14:paraId="22DD121D"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center"/>
            <w:hideMark/>
          </w:tcPr>
          <w:p w14:paraId="160CB436"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center"/>
            <w:hideMark/>
          </w:tcPr>
          <w:p w14:paraId="006A2EA6"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048C3E2C"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1339C361"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2A09115A"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38EB6B3D"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065660C3" w14:textId="77777777" w:rsidTr="00A37FCF">
        <w:trPr>
          <w:trHeight w:val="630"/>
        </w:trPr>
        <w:tc>
          <w:tcPr>
            <w:tcW w:w="1271" w:type="dxa"/>
            <w:tcBorders>
              <w:top w:val="nil"/>
              <w:left w:val="single" w:sz="4" w:space="0" w:color="auto"/>
              <w:bottom w:val="nil"/>
              <w:right w:val="single" w:sz="4" w:space="0" w:color="auto"/>
            </w:tcBorders>
            <w:shd w:val="clear" w:color="auto" w:fill="auto"/>
            <w:vAlign w:val="center"/>
            <w:hideMark/>
          </w:tcPr>
          <w:p w14:paraId="0A63115D" w14:textId="77777777" w:rsidR="001644A2" w:rsidRPr="0010066E" w:rsidRDefault="001644A2" w:rsidP="001644A2">
            <w:pPr>
              <w:spacing w:after="0" w:line="240" w:lineRule="auto"/>
              <w:rPr>
                <w:rFonts w:ascii="Times New Roman" w:eastAsia="Times New Roman" w:hAnsi="Times New Roman" w:cs="Times New Roman"/>
                <w:sz w:val="18"/>
                <w:szCs w:val="18"/>
                <w:lang w:eastAsia="lv-LV"/>
              </w:rPr>
            </w:pPr>
            <w:r w:rsidRPr="0010066E">
              <w:rPr>
                <w:rFonts w:ascii="Times New Roman" w:eastAsia="Times New Roman" w:hAnsi="Times New Roman" w:cs="Times New Roman"/>
                <w:sz w:val="18"/>
                <w:szCs w:val="18"/>
                <w:lang w:eastAsia="lv-LV"/>
              </w:rPr>
              <w:lastRenderedPageBreak/>
              <w:t>4 -  8), 4)</w:t>
            </w:r>
          </w:p>
        </w:tc>
        <w:tc>
          <w:tcPr>
            <w:tcW w:w="977" w:type="dxa"/>
            <w:tcBorders>
              <w:top w:val="nil"/>
              <w:left w:val="nil"/>
              <w:bottom w:val="nil"/>
              <w:right w:val="nil"/>
            </w:tcBorders>
            <w:shd w:val="clear" w:color="auto" w:fill="auto"/>
            <w:noWrap/>
            <w:vAlign w:val="center"/>
            <w:hideMark/>
          </w:tcPr>
          <w:p w14:paraId="159DDA01"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0000002033</w:t>
            </w:r>
          </w:p>
        </w:tc>
        <w:tc>
          <w:tcPr>
            <w:tcW w:w="2397" w:type="dxa"/>
            <w:tcBorders>
              <w:top w:val="nil"/>
              <w:left w:val="single" w:sz="4" w:space="0" w:color="auto"/>
              <w:bottom w:val="nil"/>
              <w:right w:val="single" w:sz="4" w:space="0" w:color="auto"/>
            </w:tcBorders>
            <w:shd w:val="clear" w:color="auto" w:fill="auto"/>
            <w:vAlign w:val="center"/>
            <w:hideMark/>
          </w:tcPr>
          <w:p w14:paraId="63C11B33" w14:textId="77777777" w:rsidR="001644A2" w:rsidRPr="00F96135" w:rsidRDefault="001644A2" w:rsidP="001644A2">
            <w:pPr>
              <w:spacing w:after="0" w:line="240" w:lineRule="auto"/>
              <w:rPr>
                <w:rFonts w:ascii="Times New Roman" w:eastAsia="Times New Roman" w:hAnsi="Times New Roman" w:cs="Times New Roman"/>
                <w:sz w:val="18"/>
                <w:szCs w:val="18"/>
                <w:lang w:eastAsia="lv-LV"/>
              </w:rPr>
            </w:pPr>
            <w:r w:rsidRPr="00F96135">
              <w:rPr>
                <w:rFonts w:ascii="Times New Roman" w:eastAsia="Times New Roman" w:hAnsi="Times New Roman" w:cs="Times New Roman"/>
                <w:sz w:val="18"/>
                <w:szCs w:val="18"/>
                <w:lang w:eastAsia="lv-LV"/>
              </w:rPr>
              <w:t>nojume (priekš ārdurvīm). Ar metāla stiprinājumiem</w:t>
            </w:r>
          </w:p>
        </w:tc>
        <w:tc>
          <w:tcPr>
            <w:tcW w:w="3587" w:type="dxa"/>
            <w:tcBorders>
              <w:top w:val="nil"/>
              <w:left w:val="nil"/>
              <w:bottom w:val="nil"/>
              <w:right w:val="single" w:sz="4" w:space="0" w:color="auto"/>
            </w:tcBorders>
            <w:shd w:val="clear" w:color="auto" w:fill="auto"/>
            <w:vAlign w:val="center"/>
            <w:hideMark/>
          </w:tcPr>
          <w:p w14:paraId="023D4E45"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10gab jumtiņš kvadrātveida 150x90cm balts. 5gab jumtiņš ar polikarbonāta plāksni 155x900mm taisns. 1gab jumtiņš ar polikarbonāta plāksni</w:t>
            </w:r>
          </w:p>
        </w:tc>
        <w:tc>
          <w:tcPr>
            <w:tcW w:w="681" w:type="dxa"/>
            <w:tcBorders>
              <w:top w:val="nil"/>
              <w:left w:val="nil"/>
              <w:bottom w:val="nil"/>
              <w:right w:val="single" w:sz="4" w:space="0" w:color="auto"/>
            </w:tcBorders>
            <w:shd w:val="clear" w:color="auto" w:fill="auto"/>
            <w:noWrap/>
            <w:vAlign w:val="center"/>
            <w:hideMark/>
          </w:tcPr>
          <w:p w14:paraId="04F05F46"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nil"/>
              <w:right w:val="single" w:sz="4" w:space="0" w:color="auto"/>
            </w:tcBorders>
            <w:shd w:val="clear" w:color="auto" w:fill="auto"/>
            <w:noWrap/>
            <w:vAlign w:val="center"/>
            <w:hideMark/>
          </w:tcPr>
          <w:p w14:paraId="1483A85F"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16</w:t>
            </w:r>
          </w:p>
        </w:tc>
        <w:tc>
          <w:tcPr>
            <w:tcW w:w="1427" w:type="dxa"/>
            <w:tcBorders>
              <w:top w:val="nil"/>
              <w:left w:val="nil"/>
              <w:bottom w:val="nil"/>
              <w:right w:val="single" w:sz="4" w:space="0" w:color="auto"/>
            </w:tcBorders>
            <w:shd w:val="clear" w:color="auto" w:fill="auto"/>
            <w:noWrap/>
            <w:vAlign w:val="center"/>
            <w:hideMark/>
          </w:tcPr>
          <w:p w14:paraId="19DF07DE"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nil"/>
              <w:right w:val="nil"/>
            </w:tcBorders>
            <w:shd w:val="clear" w:color="auto" w:fill="auto"/>
            <w:noWrap/>
            <w:vAlign w:val="center"/>
            <w:hideMark/>
          </w:tcPr>
          <w:p w14:paraId="1C3D7F3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1882.00</w:t>
            </w:r>
          </w:p>
        </w:tc>
        <w:tc>
          <w:tcPr>
            <w:tcW w:w="937" w:type="dxa"/>
            <w:tcBorders>
              <w:top w:val="nil"/>
              <w:left w:val="single" w:sz="4" w:space="0" w:color="auto"/>
              <w:bottom w:val="nil"/>
              <w:right w:val="single" w:sz="4" w:space="0" w:color="auto"/>
            </w:tcBorders>
            <w:shd w:val="clear" w:color="auto" w:fill="auto"/>
            <w:vAlign w:val="center"/>
            <w:hideMark/>
          </w:tcPr>
          <w:p w14:paraId="7E454B15"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564.60</w:t>
            </w:r>
          </w:p>
        </w:tc>
        <w:tc>
          <w:tcPr>
            <w:tcW w:w="955" w:type="dxa"/>
            <w:tcBorders>
              <w:top w:val="nil"/>
              <w:left w:val="nil"/>
              <w:bottom w:val="nil"/>
              <w:right w:val="single" w:sz="4" w:space="0" w:color="auto"/>
            </w:tcBorders>
            <w:shd w:val="clear" w:color="auto" w:fill="auto"/>
            <w:noWrap/>
            <w:vAlign w:val="center"/>
            <w:hideMark/>
          </w:tcPr>
          <w:p w14:paraId="435E69BD"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683.17</w:t>
            </w:r>
          </w:p>
        </w:tc>
        <w:tc>
          <w:tcPr>
            <w:tcW w:w="1397" w:type="dxa"/>
            <w:tcBorders>
              <w:top w:val="nil"/>
              <w:left w:val="nil"/>
              <w:bottom w:val="nil"/>
              <w:right w:val="single" w:sz="4" w:space="0" w:color="auto"/>
            </w:tcBorders>
            <w:shd w:val="clear" w:color="auto" w:fill="auto"/>
            <w:noWrap/>
            <w:vAlign w:val="center"/>
            <w:hideMark/>
          </w:tcPr>
          <w:p w14:paraId="180B58B2"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68.32</w:t>
            </w:r>
          </w:p>
        </w:tc>
      </w:tr>
      <w:tr w:rsidR="001644A2" w:rsidRPr="001644A2" w14:paraId="1FC970AE"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3ACABFE1" w14:textId="77777777" w:rsidR="001644A2" w:rsidRPr="0010066E" w:rsidRDefault="001644A2" w:rsidP="001644A2">
            <w:pPr>
              <w:spacing w:after="0" w:line="240" w:lineRule="auto"/>
              <w:rPr>
                <w:rFonts w:ascii="Times New Roman" w:eastAsia="Times New Roman" w:hAnsi="Times New Roman" w:cs="Times New Roman"/>
                <w:b/>
                <w:bCs/>
                <w:sz w:val="18"/>
                <w:szCs w:val="18"/>
                <w:lang w:eastAsia="lv-LV"/>
              </w:rPr>
            </w:pPr>
            <w:r w:rsidRPr="0010066E">
              <w:rPr>
                <w:rFonts w:ascii="Times New Roman" w:eastAsia="Times New Roman" w:hAnsi="Times New Roman" w:cs="Times New Roman"/>
                <w:b/>
                <w:bCs/>
                <w:sz w:val="18"/>
                <w:szCs w:val="18"/>
                <w:lang w:eastAsia="lv-LV"/>
              </w:rPr>
              <w:t>Izsoles objekts Nr.9 - Nojumes Nr.3</w:t>
            </w:r>
          </w:p>
        </w:tc>
        <w:tc>
          <w:tcPr>
            <w:tcW w:w="3587" w:type="dxa"/>
            <w:tcBorders>
              <w:top w:val="single" w:sz="4" w:space="0" w:color="auto"/>
              <w:left w:val="nil"/>
              <w:bottom w:val="single" w:sz="4" w:space="0" w:color="auto"/>
              <w:right w:val="nil"/>
            </w:tcBorders>
            <w:shd w:val="clear" w:color="000000" w:fill="D9E1F2"/>
            <w:vAlign w:val="center"/>
            <w:hideMark/>
          </w:tcPr>
          <w:p w14:paraId="0F2FE692"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center"/>
            <w:hideMark/>
          </w:tcPr>
          <w:p w14:paraId="3BAD1B9F"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center"/>
            <w:hideMark/>
          </w:tcPr>
          <w:p w14:paraId="7B097F85"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center"/>
            <w:hideMark/>
          </w:tcPr>
          <w:p w14:paraId="366E0C9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36E53599"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12461264"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253C37B5"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1231E922"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6D064D0A" w14:textId="77777777" w:rsidTr="00A37FCF">
        <w:trPr>
          <w:trHeight w:val="420"/>
        </w:trPr>
        <w:tc>
          <w:tcPr>
            <w:tcW w:w="1271" w:type="dxa"/>
            <w:tcBorders>
              <w:top w:val="nil"/>
              <w:left w:val="single" w:sz="4" w:space="0" w:color="auto"/>
              <w:bottom w:val="nil"/>
              <w:right w:val="single" w:sz="4" w:space="0" w:color="auto"/>
            </w:tcBorders>
            <w:shd w:val="clear" w:color="auto" w:fill="auto"/>
            <w:vAlign w:val="center"/>
            <w:hideMark/>
          </w:tcPr>
          <w:p w14:paraId="0DF486F3" w14:textId="77777777" w:rsidR="001644A2" w:rsidRPr="0010066E" w:rsidRDefault="001644A2" w:rsidP="001644A2">
            <w:pPr>
              <w:spacing w:after="0" w:line="240" w:lineRule="auto"/>
              <w:rPr>
                <w:rFonts w:ascii="Times New Roman" w:eastAsia="Times New Roman" w:hAnsi="Times New Roman" w:cs="Times New Roman"/>
                <w:sz w:val="18"/>
                <w:szCs w:val="18"/>
                <w:lang w:eastAsia="lv-LV"/>
              </w:rPr>
            </w:pPr>
            <w:r w:rsidRPr="0010066E">
              <w:rPr>
                <w:rFonts w:ascii="Times New Roman" w:eastAsia="Times New Roman" w:hAnsi="Times New Roman" w:cs="Times New Roman"/>
                <w:sz w:val="18"/>
                <w:szCs w:val="18"/>
                <w:lang w:eastAsia="lv-LV"/>
              </w:rPr>
              <w:t>4 - 2)</w:t>
            </w:r>
          </w:p>
        </w:tc>
        <w:tc>
          <w:tcPr>
            <w:tcW w:w="977" w:type="dxa"/>
            <w:tcBorders>
              <w:top w:val="nil"/>
              <w:left w:val="nil"/>
              <w:bottom w:val="nil"/>
              <w:right w:val="nil"/>
            </w:tcBorders>
            <w:shd w:val="clear" w:color="auto" w:fill="auto"/>
            <w:noWrap/>
            <w:vAlign w:val="center"/>
            <w:hideMark/>
          </w:tcPr>
          <w:p w14:paraId="78E9D38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0000002033</w:t>
            </w:r>
          </w:p>
        </w:tc>
        <w:tc>
          <w:tcPr>
            <w:tcW w:w="2397" w:type="dxa"/>
            <w:tcBorders>
              <w:top w:val="nil"/>
              <w:left w:val="single" w:sz="4" w:space="0" w:color="auto"/>
              <w:bottom w:val="nil"/>
              <w:right w:val="single" w:sz="4" w:space="0" w:color="auto"/>
            </w:tcBorders>
            <w:shd w:val="clear" w:color="auto" w:fill="auto"/>
            <w:vAlign w:val="center"/>
            <w:hideMark/>
          </w:tcPr>
          <w:p w14:paraId="3D656F56" w14:textId="77777777" w:rsidR="001644A2" w:rsidRPr="00F96135" w:rsidRDefault="001644A2" w:rsidP="001644A2">
            <w:pPr>
              <w:spacing w:after="0" w:line="240" w:lineRule="auto"/>
              <w:rPr>
                <w:rFonts w:ascii="Times New Roman" w:eastAsia="Times New Roman" w:hAnsi="Times New Roman" w:cs="Times New Roman"/>
                <w:sz w:val="18"/>
                <w:szCs w:val="18"/>
                <w:lang w:eastAsia="lv-LV"/>
              </w:rPr>
            </w:pPr>
            <w:r w:rsidRPr="00F96135">
              <w:rPr>
                <w:rFonts w:ascii="Times New Roman" w:eastAsia="Times New Roman" w:hAnsi="Times New Roman" w:cs="Times New Roman"/>
                <w:sz w:val="18"/>
                <w:szCs w:val="18"/>
                <w:lang w:eastAsia="lv-LV"/>
              </w:rPr>
              <w:t>nojume (priekš ārdurvīm).  Ar metāla stiprinājumiem</w:t>
            </w:r>
          </w:p>
        </w:tc>
        <w:tc>
          <w:tcPr>
            <w:tcW w:w="3587" w:type="dxa"/>
            <w:tcBorders>
              <w:top w:val="nil"/>
              <w:left w:val="nil"/>
              <w:bottom w:val="nil"/>
              <w:right w:val="single" w:sz="4" w:space="0" w:color="auto"/>
            </w:tcBorders>
            <w:shd w:val="clear" w:color="auto" w:fill="auto"/>
            <w:noWrap/>
            <w:vAlign w:val="center"/>
            <w:hideMark/>
          </w:tcPr>
          <w:p w14:paraId="776D092F"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caurspīdīgs jumtiņš 160x90cm acrylglass ieapaļš</w:t>
            </w:r>
          </w:p>
        </w:tc>
        <w:tc>
          <w:tcPr>
            <w:tcW w:w="681" w:type="dxa"/>
            <w:tcBorders>
              <w:top w:val="nil"/>
              <w:left w:val="nil"/>
              <w:bottom w:val="nil"/>
              <w:right w:val="single" w:sz="4" w:space="0" w:color="auto"/>
            </w:tcBorders>
            <w:shd w:val="clear" w:color="auto" w:fill="auto"/>
            <w:noWrap/>
            <w:vAlign w:val="center"/>
            <w:hideMark/>
          </w:tcPr>
          <w:p w14:paraId="2D065333"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nil"/>
              <w:right w:val="single" w:sz="4" w:space="0" w:color="auto"/>
            </w:tcBorders>
            <w:shd w:val="clear" w:color="auto" w:fill="auto"/>
            <w:noWrap/>
            <w:vAlign w:val="center"/>
            <w:hideMark/>
          </w:tcPr>
          <w:p w14:paraId="66B2A092"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4</w:t>
            </w:r>
          </w:p>
        </w:tc>
        <w:tc>
          <w:tcPr>
            <w:tcW w:w="1427" w:type="dxa"/>
            <w:tcBorders>
              <w:top w:val="nil"/>
              <w:left w:val="nil"/>
              <w:bottom w:val="nil"/>
              <w:right w:val="single" w:sz="4" w:space="0" w:color="auto"/>
            </w:tcBorders>
            <w:shd w:val="clear" w:color="auto" w:fill="auto"/>
            <w:noWrap/>
            <w:vAlign w:val="center"/>
            <w:hideMark/>
          </w:tcPr>
          <w:p w14:paraId="6DC6E118"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nil"/>
              <w:right w:val="nil"/>
            </w:tcBorders>
            <w:shd w:val="clear" w:color="auto" w:fill="auto"/>
            <w:noWrap/>
            <w:vAlign w:val="center"/>
            <w:hideMark/>
          </w:tcPr>
          <w:p w14:paraId="01B650AE"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558.00</w:t>
            </w:r>
          </w:p>
        </w:tc>
        <w:tc>
          <w:tcPr>
            <w:tcW w:w="937" w:type="dxa"/>
            <w:tcBorders>
              <w:top w:val="nil"/>
              <w:left w:val="single" w:sz="4" w:space="0" w:color="auto"/>
              <w:bottom w:val="nil"/>
              <w:right w:val="single" w:sz="4" w:space="0" w:color="auto"/>
            </w:tcBorders>
            <w:shd w:val="clear" w:color="auto" w:fill="auto"/>
            <w:vAlign w:val="center"/>
            <w:hideMark/>
          </w:tcPr>
          <w:p w14:paraId="4A41D989"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167.40</w:t>
            </w:r>
          </w:p>
        </w:tc>
        <w:tc>
          <w:tcPr>
            <w:tcW w:w="955" w:type="dxa"/>
            <w:tcBorders>
              <w:top w:val="nil"/>
              <w:left w:val="nil"/>
              <w:bottom w:val="nil"/>
              <w:right w:val="single" w:sz="4" w:space="0" w:color="auto"/>
            </w:tcBorders>
            <w:shd w:val="clear" w:color="auto" w:fill="auto"/>
            <w:noWrap/>
            <w:vAlign w:val="center"/>
            <w:hideMark/>
          </w:tcPr>
          <w:p w14:paraId="5B432AB2"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202.55</w:t>
            </w:r>
          </w:p>
        </w:tc>
        <w:tc>
          <w:tcPr>
            <w:tcW w:w="1397" w:type="dxa"/>
            <w:tcBorders>
              <w:top w:val="nil"/>
              <w:left w:val="nil"/>
              <w:bottom w:val="nil"/>
              <w:right w:val="single" w:sz="4" w:space="0" w:color="auto"/>
            </w:tcBorders>
            <w:shd w:val="clear" w:color="auto" w:fill="auto"/>
            <w:noWrap/>
            <w:vAlign w:val="center"/>
            <w:hideMark/>
          </w:tcPr>
          <w:p w14:paraId="3AC9DBE9"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20.26</w:t>
            </w:r>
          </w:p>
        </w:tc>
      </w:tr>
      <w:tr w:rsidR="001644A2" w:rsidRPr="001644A2" w14:paraId="68409912"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25C658D8" w14:textId="77777777" w:rsidR="001644A2" w:rsidRPr="0010066E" w:rsidRDefault="001644A2" w:rsidP="001644A2">
            <w:pPr>
              <w:spacing w:after="0" w:line="240" w:lineRule="auto"/>
              <w:rPr>
                <w:rFonts w:ascii="Times New Roman" w:eastAsia="Times New Roman" w:hAnsi="Times New Roman" w:cs="Times New Roman"/>
                <w:b/>
                <w:bCs/>
                <w:sz w:val="18"/>
                <w:szCs w:val="18"/>
                <w:lang w:eastAsia="lv-LV"/>
              </w:rPr>
            </w:pPr>
            <w:r w:rsidRPr="0010066E">
              <w:rPr>
                <w:rFonts w:ascii="Times New Roman" w:eastAsia="Times New Roman" w:hAnsi="Times New Roman" w:cs="Times New Roman"/>
                <w:b/>
                <w:bCs/>
                <w:sz w:val="18"/>
                <w:szCs w:val="18"/>
                <w:lang w:eastAsia="lv-LV"/>
              </w:rPr>
              <w:t>Izsoles objekts Nr.10 - Nojumes Nr.4</w:t>
            </w:r>
          </w:p>
        </w:tc>
        <w:tc>
          <w:tcPr>
            <w:tcW w:w="3587" w:type="dxa"/>
            <w:tcBorders>
              <w:top w:val="single" w:sz="4" w:space="0" w:color="auto"/>
              <w:left w:val="nil"/>
              <w:bottom w:val="single" w:sz="4" w:space="0" w:color="auto"/>
              <w:right w:val="nil"/>
            </w:tcBorders>
            <w:shd w:val="clear" w:color="000000" w:fill="D9E1F2"/>
            <w:noWrap/>
            <w:vAlign w:val="center"/>
            <w:hideMark/>
          </w:tcPr>
          <w:p w14:paraId="454B12A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center"/>
            <w:hideMark/>
          </w:tcPr>
          <w:p w14:paraId="6C16CB95"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center"/>
            <w:hideMark/>
          </w:tcPr>
          <w:p w14:paraId="418D0133"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center"/>
            <w:hideMark/>
          </w:tcPr>
          <w:p w14:paraId="5973D4EC"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4BBC41F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103A9D16"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33A90300"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75E4DEB4"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0D4D85C2" w14:textId="77777777" w:rsidTr="00A37FCF">
        <w:trPr>
          <w:trHeight w:val="420"/>
        </w:trPr>
        <w:tc>
          <w:tcPr>
            <w:tcW w:w="1271" w:type="dxa"/>
            <w:tcBorders>
              <w:top w:val="nil"/>
              <w:left w:val="single" w:sz="4" w:space="0" w:color="auto"/>
              <w:bottom w:val="nil"/>
              <w:right w:val="single" w:sz="4" w:space="0" w:color="auto"/>
            </w:tcBorders>
            <w:shd w:val="clear" w:color="auto" w:fill="auto"/>
            <w:vAlign w:val="center"/>
            <w:hideMark/>
          </w:tcPr>
          <w:p w14:paraId="113D4725" w14:textId="77777777" w:rsidR="001644A2" w:rsidRPr="0010066E" w:rsidRDefault="001644A2" w:rsidP="001644A2">
            <w:pPr>
              <w:spacing w:after="0" w:line="240" w:lineRule="auto"/>
              <w:rPr>
                <w:rFonts w:ascii="Times New Roman" w:eastAsia="Times New Roman" w:hAnsi="Times New Roman" w:cs="Times New Roman"/>
                <w:sz w:val="18"/>
                <w:szCs w:val="18"/>
                <w:lang w:eastAsia="lv-LV"/>
              </w:rPr>
            </w:pPr>
            <w:r w:rsidRPr="0010066E">
              <w:rPr>
                <w:rFonts w:ascii="Times New Roman" w:eastAsia="Times New Roman" w:hAnsi="Times New Roman" w:cs="Times New Roman"/>
                <w:sz w:val="18"/>
                <w:szCs w:val="18"/>
                <w:lang w:eastAsia="lv-LV"/>
              </w:rPr>
              <w:t>4 - 3)</w:t>
            </w:r>
          </w:p>
        </w:tc>
        <w:tc>
          <w:tcPr>
            <w:tcW w:w="977" w:type="dxa"/>
            <w:tcBorders>
              <w:top w:val="nil"/>
              <w:left w:val="nil"/>
              <w:bottom w:val="nil"/>
              <w:right w:val="nil"/>
            </w:tcBorders>
            <w:shd w:val="clear" w:color="auto" w:fill="auto"/>
            <w:noWrap/>
            <w:vAlign w:val="center"/>
            <w:hideMark/>
          </w:tcPr>
          <w:p w14:paraId="76DF16BA"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0000002033</w:t>
            </w:r>
          </w:p>
        </w:tc>
        <w:tc>
          <w:tcPr>
            <w:tcW w:w="2397" w:type="dxa"/>
            <w:tcBorders>
              <w:top w:val="nil"/>
              <w:left w:val="single" w:sz="4" w:space="0" w:color="auto"/>
              <w:bottom w:val="nil"/>
              <w:right w:val="single" w:sz="4" w:space="0" w:color="auto"/>
            </w:tcBorders>
            <w:shd w:val="clear" w:color="auto" w:fill="auto"/>
            <w:vAlign w:val="center"/>
            <w:hideMark/>
          </w:tcPr>
          <w:p w14:paraId="6777D7ED" w14:textId="77777777" w:rsidR="001644A2" w:rsidRPr="00F96135" w:rsidRDefault="001644A2" w:rsidP="001644A2">
            <w:pPr>
              <w:spacing w:after="0" w:line="240" w:lineRule="auto"/>
              <w:rPr>
                <w:rFonts w:ascii="Times New Roman" w:eastAsia="Times New Roman" w:hAnsi="Times New Roman" w:cs="Times New Roman"/>
                <w:sz w:val="18"/>
                <w:szCs w:val="18"/>
                <w:lang w:eastAsia="lv-LV"/>
              </w:rPr>
            </w:pPr>
            <w:r w:rsidRPr="00F96135">
              <w:rPr>
                <w:rFonts w:ascii="Times New Roman" w:eastAsia="Times New Roman" w:hAnsi="Times New Roman" w:cs="Times New Roman"/>
                <w:sz w:val="18"/>
                <w:szCs w:val="18"/>
                <w:lang w:eastAsia="lv-LV"/>
              </w:rPr>
              <w:t>nojume (priekš ārdurvīm).  Ar metāla stiprinājumiem</w:t>
            </w:r>
          </w:p>
        </w:tc>
        <w:tc>
          <w:tcPr>
            <w:tcW w:w="3587" w:type="dxa"/>
            <w:tcBorders>
              <w:top w:val="nil"/>
              <w:left w:val="nil"/>
              <w:bottom w:val="nil"/>
              <w:right w:val="single" w:sz="4" w:space="0" w:color="auto"/>
            </w:tcBorders>
            <w:shd w:val="clear" w:color="auto" w:fill="auto"/>
            <w:noWrap/>
            <w:vAlign w:val="center"/>
            <w:hideMark/>
          </w:tcPr>
          <w:p w14:paraId="7BA390C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caurspīdīgs jumtiņš 160x90cm acrylglass taisns</w:t>
            </w:r>
          </w:p>
        </w:tc>
        <w:tc>
          <w:tcPr>
            <w:tcW w:w="681" w:type="dxa"/>
            <w:tcBorders>
              <w:top w:val="nil"/>
              <w:left w:val="nil"/>
              <w:bottom w:val="nil"/>
              <w:right w:val="single" w:sz="4" w:space="0" w:color="auto"/>
            </w:tcBorders>
            <w:shd w:val="clear" w:color="auto" w:fill="auto"/>
            <w:noWrap/>
            <w:vAlign w:val="center"/>
            <w:hideMark/>
          </w:tcPr>
          <w:p w14:paraId="4CF577BC"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nil"/>
              <w:right w:val="single" w:sz="4" w:space="0" w:color="auto"/>
            </w:tcBorders>
            <w:shd w:val="clear" w:color="auto" w:fill="auto"/>
            <w:noWrap/>
            <w:vAlign w:val="center"/>
            <w:hideMark/>
          </w:tcPr>
          <w:p w14:paraId="7FFF3A8A"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4</w:t>
            </w:r>
          </w:p>
        </w:tc>
        <w:tc>
          <w:tcPr>
            <w:tcW w:w="1427" w:type="dxa"/>
            <w:tcBorders>
              <w:top w:val="nil"/>
              <w:left w:val="nil"/>
              <w:bottom w:val="nil"/>
              <w:right w:val="single" w:sz="4" w:space="0" w:color="auto"/>
            </w:tcBorders>
            <w:shd w:val="clear" w:color="auto" w:fill="auto"/>
            <w:noWrap/>
            <w:vAlign w:val="center"/>
            <w:hideMark/>
          </w:tcPr>
          <w:p w14:paraId="7D75B8C4"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nil"/>
              <w:right w:val="nil"/>
            </w:tcBorders>
            <w:shd w:val="clear" w:color="auto" w:fill="auto"/>
            <w:noWrap/>
            <w:vAlign w:val="center"/>
            <w:hideMark/>
          </w:tcPr>
          <w:p w14:paraId="283E222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588.00</w:t>
            </w:r>
          </w:p>
        </w:tc>
        <w:tc>
          <w:tcPr>
            <w:tcW w:w="937" w:type="dxa"/>
            <w:tcBorders>
              <w:top w:val="nil"/>
              <w:left w:val="single" w:sz="4" w:space="0" w:color="auto"/>
              <w:bottom w:val="nil"/>
              <w:right w:val="single" w:sz="4" w:space="0" w:color="auto"/>
            </w:tcBorders>
            <w:shd w:val="clear" w:color="auto" w:fill="auto"/>
            <w:vAlign w:val="center"/>
            <w:hideMark/>
          </w:tcPr>
          <w:p w14:paraId="72B00741"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176.40</w:t>
            </w:r>
          </w:p>
        </w:tc>
        <w:tc>
          <w:tcPr>
            <w:tcW w:w="955" w:type="dxa"/>
            <w:tcBorders>
              <w:top w:val="nil"/>
              <w:left w:val="nil"/>
              <w:bottom w:val="nil"/>
              <w:right w:val="single" w:sz="4" w:space="0" w:color="auto"/>
            </w:tcBorders>
            <w:shd w:val="clear" w:color="auto" w:fill="auto"/>
            <w:noWrap/>
            <w:vAlign w:val="center"/>
            <w:hideMark/>
          </w:tcPr>
          <w:p w14:paraId="66133C73"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213.44</w:t>
            </w:r>
          </w:p>
        </w:tc>
        <w:tc>
          <w:tcPr>
            <w:tcW w:w="1397" w:type="dxa"/>
            <w:tcBorders>
              <w:top w:val="nil"/>
              <w:left w:val="nil"/>
              <w:bottom w:val="nil"/>
              <w:right w:val="single" w:sz="4" w:space="0" w:color="auto"/>
            </w:tcBorders>
            <w:shd w:val="clear" w:color="auto" w:fill="auto"/>
            <w:noWrap/>
            <w:vAlign w:val="center"/>
            <w:hideMark/>
          </w:tcPr>
          <w:p w14:paraId="0B030117"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21.34</w:t>
            </w:r>
          </w:p>
        </w:tc>
      </w:tr>
      <w:tr w:rsidR="001644A2" w:rsidRPr="001644A2" w14:paraId="66560F9F"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72111201" w14:textId="77777777" w:rsidR="001644A2" w:rsidRPr="0010066E" w:rsidRDefault="001644A2" w:rsidP="001644A2">
            <w:pPr>
              <w:spacing w:after="0" w:line="240" w:lineRule="auto"/>
              <w:rPr>
                <w:rFonts w:ascii="Times New Roman" w:eastAsia="Times New Roman" w:hAnsi="Times New Roman" w:cs="Times New Roman"/>
                <w:b/>
                <w:bCs/>
                <w:sz w:val="18"/>
                <w:szCs w:val="18"/>
                <w:lang w:eastAsia="lv-LV"/>
              </w:rPr>
            </w:pPr>
            <w:r w:rsidRPr="0010066E">
              <w:rPr>
                <w:rFonts w:ascii="Times New Roman" w:eastAsia="Times New Roman" w:hAnsi="Times New Roman" w:cs="Times New Roman"/>
                <w:b/>
                <w:bCs/>
                <w:sz w:val="18"/>
                <w:szCs w:val="18"/>
                <w:lang w:eastAsia="lv-LV"/>
              </w:rPr>
              <w:t>Izsoles objekts Nr.11 - Nojumes Nr.5</w:t>
            </w:r>
          </w:p>
        </w:tc>
        <w:tc>
          <w:tcPr>
            <w:tcW w:w="3587" w:type="dxa"/>
            <w:tcBorders>
              <w:top w:val="single" w:sz="4" w:space="0" w:color="auto"/>
              <w:left w:val="nil"/>
              <w:bottom w:val="single" w:sz="4" w:space="0" w:color="auto"/>
              <w:right w:val="nil"/>
            </w:tcBorders>
            <w:shd w:val="clear" w:color="000000" w:fill="D9E1F2"/>
            <w:noWrap/>
            <w:vAlign w:val="center"/>
            <w:hideMark/>
          </w:tcPr>
          <w:p w14:paraId="13ECA8DA"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center"/>
            <w:hideMark/>
          </w:tcPr>
          <w:p w14:paraId="791669AA"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center"/>
            <w:hideMark/>
          </w:tcPr>
          <w:p w14:paraId="6BE0A0FB"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center"/>
            <w:hideMark/>
          </w:tcPr>
          <w:p w14:paraId="238CB1B3"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6789E4E2"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301EAF88"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2440D0CB"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6596D429"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781C6A31" w14:textId="77777777" w:rsidTr="00A37FCF">
        <w:trPr>
          <w:trHeight w:val="841"/>
        </w:trPr>
        <w:tc>
          <w:tcPr>
            <w:tcW w:w="1271" w:type="dxa"/>
            <w:tcBorders>
              <w:top w:val="nil"/>
              <w:left w:val="single" w:sz="4" w:space="0" w:color="auto"/>
              <w:bottom w:val="nil"/>
              <w:right w:val="single" w:sz="4" w:space="0" w:color="auto"/>
            </w:tcBorders>
            <w:shd w:val="clear" w:color="auto" w:fill="auto"/>
            <w:vAlign w:val="center"/>
            <w:hideMark/>
          </w:tcPr>
          <w:p w14:paraId="0EA221BA" w14:textId="77777777" w:rsidR="001644A2" w:rsidRPr="0010066E" w:rsidRDefault="001644A2" w:rsidP="001644A2">
            <w:pPr>
              <w:spacing w:after="0" w:line="240" w:lineRule="auto"/>
              <w:rPr>
                <w:rFonts w:ascii="Times New Roman" w:eastAsia="Times New Roman" w:hAnsi="Times New Roman" w:cs="Times New Roman"/>
                <w:sz w:val="18"/>
                <w:szCs w:val="18"/>
                <w:lang w:eastAsia="lv-LV"/>
              </w:rPr>
            </w:pPr>
            <w:r w:rsidRPr="0010066E">
              <w:rPr>
                <w:rFonts w:ascii="Times New Roman" w:eastAsia="Times New Roman" w:hAnsi="Times New Roman" w:cs="Times New Roman"/>
                <w:sz w:val="18"/>
                <w:szCs w:val="18"/>
                <w:lang w:eastAsia="lv-LV"/>
              </w:rPr>
              <w:t>4 - 5), 6)</w:t>
            </w:r>
          </w:p>
        </w:tc>
        <w:tc>
          <w:tcPr>
            <w:tcW w:w="977" w:type="dxa"/>
            <w:tcBorders>
              <w:top w:val="nil"/>
              <w:left w:val="nil"/>
              <w:bottom w:val="nil"/>
              <w:right w:val="nil"/>
            </w:tcBorders>
            <w:shd w:val="clear" w:color="auto" w:fill="auto"/>
            <w:noWrap/>
            <w:vAlign w:val="center"/>
            <w:hideMark/>
          </w:tcPr>
          <w:p w14:paraId="7CF4A3AD"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0000002033</w:t>
            </w:r>
          </w:p>
        </w:tc>
        <w:tc>
          <w:tcPr>
            <w:tcW w:w="2397" w:type="dxa"/>
            <w:tcBorders>
              <w:top w:val="nil"/>
              <w:left w:val="single" w:sz="4" w:space="0" w:color="auto"/>
              <w:bottom w:val="nil"/>
              <w:right w:val="single" w:sz="4" w:space="0" w:color="auto"/>
            </w:tcBorders>
            <w:shd w:val="clear" w:color="auto" w:fill="auto"/>
            <w:vAlign w:val="center"/>
            <w:hideMark/>
          </w:tcPr>
          <w:p w14:paraId="50380C26" w14:textId="77777777" w:rsidR="001644A2" w:rsidRPr="00F96135" w:rsidRDefault="001644A2" w:rsidP="001644A2">
            <w:pPr>
              <w:spacing w:after="0" w:line="240" w:lineRule="auto"/>
              <w:rPr>
                <w:rFonts w:ascii="Times New Roman" w:eastAsia="Times New Roman" w:hAnsi="Times New Roman" w:cs="Times New Roman"/>
                <w:sz w:val="18"/>
                <w:szCs w:val="18"/>
                <w:lang w:eastAsia="lv-LV"/>
              </w:rPr>
            </w:pPr>
            <w:r w:rsidRPr="00F96135">
              <w:rPr>
                <w:rFonts w:ascii="Times New Roman" w:eastAsia="Times New Roman" w:hAnsi="Times New Roman" w:cs="Times New Roman"/>
                <w:sz w:val="18"/>
                <w:szCs w:val="18"/>
                <w:lang w:eastAsia="lv-LV"/>
              </w:rPr>
              <w:t>nojume (priekš ārdurvīm).  Ar metāla stiprinājumiem</w:t>
            </w:r>
          </w:p>
        </w:tc>
        <w:tc>
          <w:tcPr>
            <w:tcW w:w="3587" w:type="dxa"/>
            <w:tcBorders>
              <w:top w:val="nil"/>
              <w:left w:val="nil"/>
              <w:bottom w:val="nil"/>
              <w:right w:val="single" w:sz="4" w:space="0" w:color="auto"/>
            </w:tcBorders>
            <w:shd w:val="clear" w:color="auto" w:fill="auto"/>
            <w:vAlign w:val="center"/>
            <w:hideMark/>
          </w:tcPr>
          <w:p w14:paraId="1136E1A7"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36gab jumtiņš ar polikarbonāta plāksni ieapaļš 160x90mm. 8gab jumtiņš ar polikarbonāta plāksni ieapaļš 200x90cm. 1gab jumtiņš ar polikarbonāta plāksni</w:t>
            </w:r>
          </w:p>
        </w:tc>
        <w:tc>
          <w:tcPr>
            <w:tcW w:w="681" w:type="dxa"/>
            <w:tcBorders>
              <w:top w:val="nil"/>
              <w:left w:val="nil"/>
              <w:bottom w:val="nil"/>
              <w:right w:val="single" w:sz="4" w:space="0" w:color="auto"/>
            </w:tcBorders>
            <w:shd w:val="clear" w:color="auto" w:fill="auto"/>
            <w:noWrap/>
            <w:vAlign w:val="center"/>
            <w:hideMark/>
          </w:tcPr>
          <w:p w14:paraId="017B80F7"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nil"/>
              <w:right w:val="single" w:sz="4" w:space="0" w:color="auto"/>
            </w:tcBorders>
            <w:shd w:val="clear" w:color="auto" w:fill="auto"/>
            <w:noWrap/>
            <w:vAlign w:val="center"/>
            <w:hideMark/>
          </w:tcPr>
          <w:p w14:paraId="7A0F272B"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45</w:t>
            </w:r>
          </w:p>
        </w:tc>
        <w:tc>
          <w:tcPr>
            <w:tcW w:w="1427" w:type="dxa"/>
            <w:tcBorders>
              <w:top w:val="nil"/>
              <w:left w:val="nil"/>
              <w:bottom w:val="nil"/>
              <w:right w:val="single" w:sz="4" w:space="0" w:color="auto"/>
            </w:tcBorders>
            <w:shd w:val="clear" w:color="auto" w:fill="auto"/>
            <w:noWrap/>
            <w:vAlign w:val="center"/>
            <w:hideMark/>
          </w:tcPr>
          <w:p w14:paraId="325E999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nil"/>
              <w:right w:val="nil"/>
            </w:tcBorders>
            <w:shd w:val="clear" w:color="auto" w:fill="auto"/>
            <w:noWrap/>
            <w:vAlign w:val="center"/>
            <w:hideMark/>
          </w:tcPr>
          <w:p w14:paraId="72378D6C"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2631.56</w:t>
            </w:r>
          </w:p>
        </w:tc>
        <w:tc>
          <w:tcPr>
            <w:tcW w:w="937" w:type="dxa"/>
            <w:tcBorders>
              <w:top w:val="nil"/>
              <w:left w:val="single" w:sz="4" w:space="0" w:color="auto"/>
              <w:bottom w:val="nil"/>
              <w:right w:val="single" w:sz="4" w:space="0" w:color="auto"/>
            </w:tcBorders>
            <w:shd w:val="clear" w:color="auto" w:fill="auto"/>
            <w:vAlign w:val="center"/>
            <w:hideMark/>
          </w:tcPr>
          <w:p w14:paraId="58395853"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789.47</w:t>
            </w:r>
          </w:p>
        </w:tc>
        <w:tc>
          <w:tcPr>
            <w:tcW w:w="955" w:type="dxa"/>
            <w:tcBorders>
              <w:top w:val="nil"/>
              <w:left w:val="nil"/>
              <w:bottom w:val="nil"/>
              <w:right w:val="single" w:sz="4" w:space="0" w:color="auto"/>
            </w:tcBorders>
            <w:shd w:val="clear" w:color="auto" w:fill="auto"/>
            <w:noWrap/>
            <w:vAlign w:val="center"/>
            <w:hideMark/>
          </w:tcPr>
          <w:p w14:paraId="2AFE5E2A"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955.26</w:t>
            </w:r>
          </w:p>
        </w:tc>
        <w:tc>
          <w:tcPr>
            <w:tcW w:w="1397" w:type="dxa"/>
            <w:tcBorders>
              <w:top w:val="nil"/>
              <w:left w:val="nil"/>
              <w:bottom w:val="nil"/>
              <w:right w:val="single" w:sz="4" w:space="0" w:color="auto"/>
            </w:tcBorders>
            <w:shd w:val="clear" w:color="auto" w:fill="auto"/>
            <w:noWrap/>
            <w:vAlign w:val="center"/>
            <w:hideMark/>
          </w:tcPr>
          <w:p w14:paraId="7B6F4E51"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95.53</w:t>
            </w:r>
          </w:p>
        </w:tc>
      </w:tr>
      <w:tr w:rsidR="001644A2" w:rsidRPr="001644A2" w14:paraId="6AF547B9"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7522C1E0" w14:textId="77777777" w:rsidR="001644A2" w:rsidRPr="0010066E" w:rsidRDefault="001644A2" w:rsidP="001644A2">
            <w:pPr>
              <w:spacing w:after="0" w:line="240" w:lineRule="auto"/>
              <w:rPr>
                <w:rFonts w:ascii="Times New Roman" w:eastAsia="Times New Roman" w:hAnsi="Times New Roman" w:cs="Times New Roman"/>
                <w:b/>
                <w:bCs/>
                <w:sz w:val="18"/>
                <w:szCs w:val="18"/>
                <w:lang w:eastAsia="lv-LV"/>
              </w:rPr>
            </w:pPr>
            <w:r w:rsidRPr="0010066E">
              <w:rPr>
                <w:rFonts w:ascii="Times New Roman" w:eastAsia="Times New Roman" w:hAnsi="Times New Roman" w:cs="Times New Roman"/>
                <w:b/>
                <w:bCs/>
                <w:sz w:val="18"/>
                <w:szCs w:val="18"/>
                <w:lang w:eastAsia="lv-LV"/>
              </w:rPr>
              <w:t>Izsoles objekts Nr.12 - Nojumes Nr.6</w:t>
            </w:r>
          </w:p>
        </w:tc>
        <w:tc>
          <w:tcPr>
            <w:tcW w:w="3587" w:type="dxa"/>
            <w:tcBorders>
              <w:top w:val="single" w:sz="4" w:space="0" w:color="auto"/>
              <w:left w:val="nil"/>
              <w:bottom w:val="single" w:sz="4" w:space="0" w:color="auto"/>
              <w:right w:val="nil"/>
            </w:tcBorders>
            <w:shd w:val="clear" w:color="000000" w:fill="D9E1F2"/>
            <w:vAlign w:val="center"/>
            <w:hideMark/>
          </w:tcPr>
          <w:p w14:paraId="517493C1"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center"/>
            <w:hideMark/>
          </w:tcPr>
          <w:p w14:paraId="005523D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center"/>
            <w:hideMark/>
          </w:tcPr>
          <w:p w14:paraId="5D4BAE17"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center"/>
            <w:hideMark/>
          </w:tcPr>
          <w:p w14:paraId="3B6285C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4DB39204"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7CF5720D"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6F254B50"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04C7402A"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0CCAFAF7" w14:textId="77777777" w:rsidTr="00A37FCF">
        <w:trPr>
          <w:trHeight w:val="420"/>
        </w:trPr>
        <w:tc>
          <w:tcPr>
            <w:tcW w:w="1271" w:type="dxa"/>
            <w:tcBorders>
              <w:top w:val="nil"/>
              <w:left w:val="single" w:sz="4" w:space="0" w:color="auto"/>
              <w:bottom w:val="nil"/>
              <w:right w:val="single" w:sz="4" w:space="0" w:color="auto"/>
            </w:tcBorders>
            <w:shd w:val="clear" w:color="auto" w:fill="auto"/>
            <w:vAlign w:val="center"/>
            <w:hideMark/>
          </w:tcPr>
          <w:p w14:paraId="5ECD7473" w14:textId="77777777" w:rsidR="001644A2" w:rsidRPr="0010066E" w:rsidRDefault="001644A2" w:rsidP="001644A2">
            <w:pPr>
              <w:spacing w:after="0" w:line="240" w:lineRule="auto"/>
              <w:rPr>
                <w:rFonts w:ascii="Times New Roman" w:eastAsia="Times New Roman" w:hAnsi="Times New Roman" w:cs="Times New Roman"/>
                <w:sz w:val="18"/>
                <w:szCs w:val="18"/>
                <w:lang w:eastAsia="lv-LV"/>
              </w:rPr>
            </w:pPr>
            <w:r w:rsidRPr="0010066E">
              <w:rPr>
                <w:rFonts w:ascii="Times New Roman" w:eastAsia="Times New Roman" w:hAnsi="Times New Roman" w:cs="Times New Roman"/>
                <w:sz w:val="18"/>
                <w:szCs w:val="18"/>
                <w:lang w:eastAsia="lv-LV"/>
              </w:rPr>
              <w:t>4 - 4)</w:t>
            </w:r>
          </w:p>
        </w:tc>
        <w:tc>
          <w:tcPr>
            <w:tcW w:w="977" w:type="dxa"/>
            <w:tcBorders>
              <w:top w:val="nil"/>
              <w:left w:val="nil"/>
              <w:bottom w:val="nil"/>
              <w:right w:val="nil"/>
            </w:tcBorders>
            <w:shd w:val="clear" w:color="auto" w:fill="auto"/>
            <w:noWrap/>
            <w:vAlign w:val="center"/>
            <w:hideMark/>
          </w:tcPr>
          <w:p w14:paraId="0AF93D84"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0000002033</w:t>
            </w:r>
          </w:p>
        </w:tc>
        <w:tc>
          <w:tcPr>
            <w:tcW w:w="2397" w:type="dxa"/>
            <w:tcBorders>
              <w:top w:val="nil"/>
              <w:left w:val="single" w:sz="4" w:space="0" w:color="auto"/>
              <w:bottom w:val="nil"/>
              <w:right w:val="single" w:sz="4" w:space="0" w:color="auto"/>
            </w:tcBorders>
            <w:shd w:val="clear" w:color="auto" w:fill="auto"/>
            <w:vAlign w:val="center"/>
            <w:hideMark/>
          </w:tcPr>
          <w:p w14:paraId="16B9AD59" w14:textId="77777777" w:rsidR="001644A2" w:rsidRPr="00F96135" w:rsidRDefault="001644A2" w:rsidP="001644A2">
            <w:pPr>
              <w:spacing w:after="0" w:line="240" w:lineRule="auto"/>
              <w:rPr>
                <w:rFonts w:ascii="Times New Roman" w:eastAsia="Times New Roman" w:hAnsi="Times New Roman" w:cs="Times New Roman"/>
                <w:sz w:val="18"/>
                <w:szCs w:val="18"/>
                <w:lang w:eastAsia="lv-LV"/>
              </w:rPr>
            </w:pPr>
            <w:r w:rsidRPr="00F96135">
              <w:rPr>
                <w:rFonts w:ascii="Times New Roman" w:eastAsia="Times New Roman" w:hAnsi="Times New Roman" w:cs="Times New Roman"/>
                <w:sz w:val="18"/>
                <w:szCs w:val="18"/>
                <w:lang w:eastAsia="lv-LV"/>
              </w:rPr>
              <w:t>nojume (priekš ārdurvīm).  Ar metāla stiprinājumiem</w:t>
            </w:r>
          </w:p>
        </w:tc>
        <w:tc>
          <w:tcPr>
            <w:tcW w:w="3587" w:type="dxa"/>
            <w:tcBorders>
              <w:top w:val="nil"/>
              <w:left w:val="nil"/>
              <w:bottom w:val="nil"/>
              <w:right w:val="single" w:sz="4" w:space="0" w:color="auto"/>
            </w:tcBorders>
            <w:shd w:val="clear" w:color="auto" w:fill="auto"/>
            <w:vAlign w:val="center"/>
            <w:hideMark/>
          </w:tcPr>
          <w:p w14:paraId="6C3BF23E"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jumtiņš ar polikarbonāta plāksni 155x900mm taisns</w:t>
            </w:r>
          </w:p>
        </w:tc>
        <w:tc>
          <w:tcPr>
            <w:tcW w:w="681" w:type="dxa"/>
            <w:tcBorders>
              <w:top w:val="nil"/>
              <w:left w:val="nil"/>
              <w:bottom w:val="nil"/>
              <w:right w:val="single" w:sz="4" w:space="0" w:color="auto"/>
            </w:tcBorders>
            <w:shd w:val="clear" w:color="auto" w:fill="auto"/>
            <w:noWrap/>
            <w:vAlign w:val="center"/>
            <w:hideMark/>
          </w:tcPr>
          <w:p w14:paraId="52C9163B"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nil"/>
              <w:right w:val="single" w:sz="4" w:space="0" w:color="auto"/>
            </w:tcBorders>
            <w:shd w:val="clear" w:color="auto" w:fill="auto"/>
            <w:noWrap/>
            <w:vAlign w:val="center"/>
            <w:hideMark/>
          </w:tcPr>
          <w:p w14:paraId="0766A9E2"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18</w:t>
            </w:r>
          </w:p>
        </w:tc>
        <w:tc>
          <w:tcPr>
            <w:tcW w:w="1427" w:type="dxa"/>
            <w:tcBorders>
              <w:top w:val="nil"/>
              <w:left w:val="nil"/>
              <w:bottom w:val="nil"/>
              <w:right w:val="single" w:sz="4" w:space="0" w:color="auto"/>
            </w:tcBorders>
            <w:shd w:val="clear" w:color="auto" w:fill="auto"/>
            <w:noWrap/>
            <w:vAlign w:val="center"/>
            <w:hideMark/>
          </w:tcPr>
          <w:p w14:paraId="088FEB6B"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nil"/>
              <w:right w:val="nil"/>
            </w:tcBorders>
            <w:shd w:val="clear" w:color="auto" w:fill="auto"/>
            <w:noWrap/>
            <w:vAlign w:val="center"/>
            <w:hideMark/>
          </w:tcPr>
          <w:p w14:paraId="144710B6"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1518.00</w:t>
            </w:r>
          </w:p>
        </w:tc>
        <w:tc>
          <w:tcPr>
            <w:tcW w:w="937" w:type="dxa"/>
            <w:tcBorders>
              <w:top w:val="nil"/>
              <w:left w:val="single" w:sz="4" w:space="0" w:color="auto"/>
              <w:bottom w:val="nil"/>
              <w:right w:val="single" w:sz="4" w:space="0" w:color="auto"/>
            </w:tcBorders>
            <w:shd w:val="clear" w:color="auto" w:fill="auto"/>
            <w:vAlign w:val="center"/>
            <w:hideMark/>
          </w:tcPr>
          <w:p w14:paraId="0558C95F"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455.40</w:t>
            </w:r>
          </w:p>
        </w:tc>
        <w:tc>
          <w:tcPr>
            <w:tcW w:w="955" w:type="dxa"/>
            <w:tcBorders>
              <w:top w:val="nil"/>
              <w:left w:val="nil"/>
              <w:bottom w:val="nil"/>
              <w:right w:val="single" w:sz="4" w:space="0" w:color="auto"/>
            </w:tcBorders>
            <w:shd w:val="clear" w:color="auto" w:fill="auto"/>
            <w:noWrap/>
            <w:vAlign w:val="center"/>
            <w:hideMark/>
          </w:tcPr>
          <w:p w14:paraId="3A31FE47"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551.03</w:t>
            </w:r>
          </w:p>
        </w:tc>
        <w:tc>
          <w:tcPr>
            <w:tcW w:w="1397" w:type="dxa"/>
            <w:tcBorders>
              <w:top w:val="nil"/>
              <w:left w:val="nil"/>
              <w:bottom w:val="nil"/>
              <w:right w:val="single" w:sz="4" w:space="0" w:color="auto"/>
            </w:tcBorders>
            <w:shd w:val="clear" w:color="auto" w:fill="auto"/>
            <w:noWrap/>
            <w:vAlign w:val="center"/>
            <w:hideMark/>
          </w:tcPr>
          <w:p w14:paraId="2AF4CF8C"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55.10</w:t>
            </w:r>
          </w:p>
        </w:tc>
      </w:tr>
      <w:tr w:rsidR="001644A2" w:rsidRPr="001644A2" w14:paraId="53674136" w14:textId="77777777" w:rsidTr="00A37FCF">
        <w:trPr>
          <w:trHeight w:val="259"/>
        </w:trPr>
        <w:tc>
          <w:tcPr>
            <w:tcW w:w="4645" w:type="dxa"/>
            <w:gridSpan w:val="3"/>
            <w:tcBorders>
              <w:top w:val="single" w:sz="4" w:space="0" w:color="auto"/>
              <w:left w:val="single" w:sz="4" w:space="0" w:color="auto"/>
              <w:bottom w:val="single" w:sz="4" w:space="0" w:color="auto"/>
              <w:right w:val="nil"/>
            </w:tcBorders>
            <w:shd w:val="clear" w:color="000000" w:fill="D9E1F2"/>
            <w:noWrap/>
            <w:vAlign w:val="bottom"/>
            <w:hideMark/>
          </w:tcPr>
          <w:p w14:paraId="620A85AF" w14:textId="77777777" w:rsidR="001644A2" w:rsidRPr="0010066E" w:rsidRDefault="001644A2" w:rsidP="001644A2">
            <w:pPr>
              <w:spacing w:after="0" w:line="240" w:lineRule="auto"/>
              <w:rPr>
                <w:rFonts w:ascii="Times New Roman" w:eastAsia="Times New Roman" w:hAnsi="Times New Roman" w:cs="Times New Roman"/>
                <w:b/>
                <w:bCs/>
                <w:sz w:val="18"/>
                <w:szCs w:val="18"/>
                <w:lang w:eastAsia="lv-LV"/>
              </w:rPr>
            </w:pPr>
            <w:r w:rsidRPr="0010066E">
              <w:rPr>
                <w:rFonts w:ascii="Times New Roman" w:eastAsia="Times New Roman" w:hAnsi="Times New Roman" w:cs="Times New Roman"/>
                <w:b/>
                <w:bCs/>
                <w:sz w:val="18"/>
                <w:szCs w:val="18"/>
                <w:lang w:eastAsia="lv-LV"/>
              </w:rPr>
              <w:t>Izsoles objekts Nr.13 - Nojumes Nr.7</w:t>
            </w:r>
          </w:p>
        </w:tc>
        <w:tc>
          <w:tcPr>
            <w:tcW w:w="3587" w:type="dxa"/>
            <w:tcBorders>
              <w:top w:val="single" w:sz="4" w:space="0" w:color="auto"/>
              <w:left w:val="nil"/>
              <w:bottom w:val="single" w:sz="4" w:space="0" w:color="auto"/>
              <w:right w:val="nil"/>
            </w:tcBorders>
            <w:shd w:val="clear" w:color="000000" w:fill="D9E1F2"/>
            <w:noWrap/>
            <w:vAlign w:val="center"/>
            <w:hideMark/>
          </w:tcPr>
          <w:p w14:paraId="48B76E01"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681" w:type="dxa"/>
            <w:tcBorders>
              <w:top w:val="single" w:sz="4" w:space="0" w:color="auto"/>
              <w:left w:val="nil"/>
              <w:bottom w:val="single" w:sz="4" w:space="0" w:color="auto"/>
              <w:right w:val="nil"/>
            </w:tcBorders>
            <w:shd w:val="clear" w:color="000000" w:fill="D9E1F2"/>
            <w:noWrap/>
            <w:vAlign w:val="center"/>
            <w:hideMark/>
          </w:tcPr>
          <w:p w14:paraId="4003F7A0"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037" w:type="dxa"/>
            <w:tcBorders>
              <w:top w:val="single" w:sz="4" w:space="0" w:color="auto"/>
              <w:left w:val="nil"/>
              <w:bottom w:val="single" w:sz="4" w:space="0" w:color="auto"/>
              <w:right w:val="nil"/>
            </w:tcBorders>
            <w:shd w:val="clear" w:color="000000" w:fill="D9E1F2"/>
            <w:noWrap/>
            <w:vAlign w:val="center"/>
            <w:hideMark/>
          </w:tcPr>
          <w:p w14:paraId="733F981A"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427" w:type="dxa"/>
            <w:tcBorders>
              <w:top w:val="single" w:sz="4" w:space="0" w:color="auto"/>
              <w:left w:val="nil"/>
              <w:bottom w:val="single" w:sz="4" w:space="0" w:color="auto"/>
              <w:right w:val="nil"/>
            </w:tcBorders>
            <w:shd w:val="clear" w:color="000000" w:fill="D9E1F2"/>
            <w:noWrap/>
            <w:vAlign w:val="center"/>
            <w:hideMark/>
          </w:tcPr>
          <w:p w14:paraId="69BB1B9F"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1205" w:type="dxa"/>
            <w:tcBorders>
              <w:top w:val="single" w:sz="4" w:space="0" w:color="auto"/>
              <w:left w:val="nil"/>
              <w:bottom w:val="single" w:sz="4" w:space="0" w:color="auto"/>
              <w:right w:val="nil"/>
            </w:tcBorders>
            <w:shd w:val="clear" w:color="000000" w:fill="D9E1F2"/>
            <w:noWrap/>
            <w:vAlign w:val="center"/>
            <w:hideMark/>
          </w:tcPr>
          <w:p w14:paraId="4A1F9E78"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37" w:type="dxa"/>
            <w:tcBorders>
              <w:top w:val="single" w:sz="4" w:space="0" w:color="auto"/>
              <w:left w:val="nil"/>
              <w:bottom w:val="single" w:sz="4" w:space="0" w:color="auto"/>
              <w:right w:val="nil"/>
            </w:tcBorders>
            <w:shd w:val="clear" w:color="000000" w:fill="D9E1F2"/>
            <w:vAlign w:val="center"/>
            <w:hideMark/>
          </w:tcPr>
          <w:p w14:paraId="3A0F372A"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 </w:t>
            </w:r>
          </w:p>
        </w:tc>
        <w:tc>
          <w:tcPr>
            <w:tcW w:w="955" w:type="dxa"/>
            <w:tcBorders>
              <w:top w:val="single" w:sz="4" w:space="0" w:color="auto"/>
              <w:left w:val="nil"/>
              <w:bottom w:val="single" w:sz="4" w:space="0" w:color="auto"/>
              <w:right w:val="nil"/>
            </w:tcBorders>
            <w:shd w:val="clear" w:color="000000" w:fill="D9E1F2"/>
            <w:noWrap/>
            <w:vAlign w:val="center"/>
            <w:hideMark/>
          </w:tcPr>
          <w:p w14:paraId="74C40A5D"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c>
          <w:tcPr>
            <w:tcW w:w="1397" w:type="dxa"/>
            <w:tcBorders>
              <w:top w:val="single" w:sz="4" w:space="0" w:color="auto"/>
              <w:left w:val="nil"/>
              <w:bottom w:val="single" w:sz="4" w:space="0" w:color="auto"/>
              <w:right w:val="single" w:sz="4" w:space="0" w:color="auto"/>
            </w:tcBorders>
            <w:shd w:val="clear" w:color="000000" w:fill="D9E1F2"/>
            <w:noWrap/>
            <w:vAlign w:val="center"/>
            <w:hideMark/>
          </w:tcPr>
          <w:p w14:paraId="1FCE9643"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 </w:t>
            </w:r>
          </w:p>
        </w:tc>
      </w:tr>
      <w:tr w:rsidR="001644A2" w:rsidRPr="001644A2" w14:paraId="3AB4B8CC" w14:textId="77777777" w:rsidTr="00A37FCF">
        <w:trPr>
          <w:trHeight w:val="42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B3D8949" w14:textId="77777777" w:rsidR="001644A2" w:rsidRPr="0010066E" w:rsidRDefault="001644A2" w:rsidP="001644A2">
            <w:pPr>
              <w:spacing w:after="0" w:line="240" w:lineRule="auto"/>
              <w:rPr>
                <w:rFonts w:ascii="Times New Roman" w:eastAsia="Times New Roman" w:hAnsi="Times New Roman" w:cs="Times New Roman"/>
                <w:sz w:val="18"/>
                <w:szCs w:val="18"/>
                <w:lang w:eastAsia="lv-LV"/>
              </w:rPr>
            </w:pPr>
            <w:r w:rsidRPr="0010066E">
              <w:rPr>
                <w:rFonts w:ascii="Times New Roman" w:eastAsia="Times New Roman" w:hAnsi="Times New Roman" w:cs="Times New Roman"/>
                <w:sz w:val="18"/>
                <w:szCs w:val="18"/>
                <w:lang w:eastAsia="lv-LV"/>
              </w:rPr>
              <w:t>4 - 7)</w:t>
            </w:r>
          </w:p>
        </w:tc>
        <w:tc>
          <w:tcPr>
            <w:tcW w:w="977" w:type="dxa"/>
            <w:tcBorders>
              <w:top w:val="nil"/>
              <w:left w:val="nil"/>
              <w:bottom w:val="single" w:sz="4" w:space="0" w:color="auto"/>
              <w:right w:val="nil"/>
            </w:tcBorders>
            <w:shd w:val="clear" w:color="auto" w:fill="auto"/>
            <w:noWrap/>
            <w:vAlign w:val="center"/>
            <w:hideMark/>
          </w:tcPr>
          <w:p w14:paraId="42C89919"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0000002033</w:t>
            </w:r>
          </w:p>
        </w:tc>
        <w:tc>
          <w:tcPr>
            <w:tcW w:w="2397" w:type="dxa"/>
            <w:tcBorders>
              <w:top w:val="nil"/>
              <w:left w:val="single" w:sz="4" w:space="0" w:color="auto"/>
              <w:bottom w:val="single" w:sz="4" w:space="0" w:color="auto"/>
              <w:right w:val="single" w:sz="4" w:space="0" w:color="auto"/>
            </w:tcBorders>
            <w:shd w:val="clear" w:color="auto" w:fill="auto"/>
            <w:vAlign w:val="center"/>
            <w:hideMark/>
          </w:tcPr>
          <w:p w14:paraId="24A63D49" w14:textId="77777777" w:rsidR="001644A2" w:rsidRPr="00F96135" w:rsidRDefault="001644A2" w:rsidP="001644A2">
            <w:pPr>
              <w:spacing w:after="0" w:line="240" w:lineRule="auto"/>
              <w:rPr>
                <w:rFonts w:ascii="Times New Roman" w:eastAsia="Times New Roman" w:hAnsi="Times New Roman" w:cs="Times New Roman"/>
                <w:sz w:val="18"/>
                <w:szCs w:val="18"/>
                <w:lang w:eastAsia="lv-LV"/>
              </w:rPr>
            </w:pPr>
            <w:r w:rsidRPr="00F96135">
              <w:rPr>
                <w:rFonts w:ascii="Times New Roman" w:eastAsia="Times New Roman" w:hAnsi="Times New Roman" w:cs="Times New Roman"/>
                <w:sz w:val="18"/>
                <w:szCs w:val="18"/>
                <w:lang w:eastAsia="lv-LV"/>
              </w:rPr>
              <w:t>nojume (priekš ārdurvīm).  Ar metāla stiprinājumiem</w:t>
            </w:r>
          </w:p>
        </w:tc>
        <w:tc>
          <w:tcPr>
            <w:tcW w:w="3587" w:type="dxa"/>
            <w:tcBorders>
              <w:top w:val="nil"/>
              <w:left w:val="nil"/>
              <w:bottom w:val="single" w:sz="4" w:space="0" w:color="auto"/>
              <w:right w:val="single" w:sz="4" w:space="0" w:color="auto"/>
            </w:tcBorders>
            <w:shd w:val="clear" w:color="auto" w:fill="auto"/>
            <w:noWrap/>
            <w:vAlign w:val="center"/>
            <w:hideMark/>
          </w:tcPr>
          <w:p w14:paraId="1889CDE6"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jumtiņš kvadrātveida 150x90cm brūns</w:t>
            </w:r>
          </w:p>
        </w:tc>
        <w:tc>
          <w:tcPr>
            <w:tcW w:w="681" w:type="dxa"/>
            <w:tcBorders>
              <w:top w:val="nil"/>
              <w:left w:val="nil"/>
              <w:bottom w:val="single" w:sz="4" w:space="0" w:color="auto"/>
              <w:right w:val="single" w:sz="4" w:space="0" w:color="auto"/>
            </w:tcBorders>
            <w:shd w:val="clear" w:color="auto" w:fill="auto"/>
            <w:noWrap/>
            <w:vAlign w:val="center"/>
            <w:hideMark/>
          </w:tcPr>
          <w:p w14:paraId="79ACA2C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gab</w:t>
            </w:r>
          </w:p>
        </w:tc>
        <w:tc>
          <w:tcPr>
            <w:tcW w:w="1037" w:type="dxa"/>
            <w:tcBorders>
              <w:top w:val="nil"/>
              <w:left w:val="nil"/>
              <w:bottom w:val="single" w:sz="4" w:space="0" w:color="auto"/>
              <w:right w:val="single" w:sz="4" w:space="0" w:color="auto"/>
            </w:tcBorders>
            <w:shd w:val="clear" w:color="auto" w:fill="auto"/>
            <w:noWrap/>
            <w:vAlign w:val="center"/>
            <w:hideMark/>
          </w:tcPr>
          <w:p w14:paraId="6EECBAC6"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5</w:t>
            </w:r>
          </w:p>
        </w:tc>
        <w:tc>
          <w:tcPr>
            <w:tcW w:w="1427" w:type="dxa"/>
            <w:tcBorders>
              <w:top w:val="nil"/>
              <w:left w:val="nil"/>
              <w:bottom w:val="single" w:sz="4" w:space="0" w:color="auto"/>
              <w:right w:val="single" w:sz="4" w:space="0" w:color="auto"/>
            </w:tcBorders>
            <w:shd w:val="clear" w:color="auto" w:fill="auto"/>
            <w:noWrap/>
            <w:vAlign w:val="center"/>
            <w:hideMark/>
          </w:tcPr>
          <w:p w14:paraId="0AC63718" w14:textId="77777777" w:rsidR="001644A2" w:rsidRPr="001644A2" w:rsidRDefault="001644A2" w:rsidP="001644A2">
            <w:pPr>
              <w:spacing w:after="0" w:line="240" w:lineRule="auto"/>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1900.01.00.</w:t>
            </w:r>
          </w:p>
        </w:tc>
        <w:tc>
          <w:tcPr>
            <w:tcW w:w="1205" w:type="dxa"/>
            <w:tcBorders>
              <w:top w:val="nil"/>
              <w:left w:val="nil"/>
              <w:bottom w:val="single" w:sz="4" w:space="0" w:color="000000"/>
              <w:right w:val="nil"/>
            </w:tcBorders>
            <w:shd w:val="clear" w:color="auto" w:fill="auto"/>
            <w:noWrap/>
            <w:vAlign w:val="center"/>
            <w:hideMark/>
          </w:tcPr>
          <w:p w14:paraId="713C3C41" w14:textId="77777777" w:rsidR="001644A2" w:rsidRPr="001644A2" w:rsidRDefault="001644A2" w:rsidP="001644A2">
            <w:pPr>
              <w:spacing w:after="0" w:line="240" w:lineRule="auto"/>
              <w:jc w:val="center"/>
              <w:rPr>
                <w:rFonts w:ascii="Times New Roman" w:eastAsia="Times New Roman" w:hAnsi="Times New Roman" w:cs="Times New Roman"/>
                <w:sz w:val="18"/>
                <w:szCs w:val="18"/>
                <w:lang w:eastAsia="lv-LV"/>
              </w:rPr>
            </w:pPr>
            <w:r w:rsidRPr="001644A2">
              <w:rPr>
                <w:rFonts w:ascii="Times New Roman" w:eastAsia="Times New Roman" w:hAnsi="Times New Roman" w:cs="Times New Roman"/>
                <w:sz w:val="18"/>
                <w:szCs w:val="18"/>
                <w:lang w:eastAsia="lv-LV"/>
              </w:rPr>
              <w:t>728.00</w:t>
            </w:r>
          </w:p>
        </w:tc>
        <w:tc>
          <w:tcPr>
            <w:tcW w:w="937" w:type="dxa"/>
            <w:tcBorders>
              <w:top w:val="nil"/>
              <w:left w:val="single" w:sz="4" w:space="0" w:color="auto"/>
              <w:bottom w:val="single" w:sz="4" w:space="0" w:color="auto"/>
              <w:right w:val="single" w:sz="4" w:space="0" w:color="auto"/>
            </w:tcBorders>
            <w:shd w:val="clear" w:color="auto" w:fill="auto"/>
            <w:vAlign w:val="center"/>
            <w:hideMark/>
          </w:tcPr>
          <w:p w14:paraId="2EE06DB8"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218.40</w:t>
            </w:r>
          </w:p>
        </w:tc>
        <w:tc>
          <w:tcPr>
            <w:tcW w:w="955" w:type="dxa"/>
            <w:tcBorders>
              <w:top w:val="nil"/>
              <w:left w:val="nil"/>
              <w:bottom w:val="single" w:sz="4" w:space="0" w:color="auto"/>
              <w:right w:val="single" w:sz="4" w:space="0" w:color="auto"/>
            </w:tcBorders>
            <w:shd w:val="clear" w:color="auto" w:fill="auto"/>
            <w:noWrap/>
            <w:vAlign w:val="center"/>
            <w:hideMark/>
          </w:tcPr>
          <w:p w14:paraId="72DDF918"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264.26</w:t>
            </w:r>
          </w:p>
        </w:tc>
        <w:tc>
          <w:tcPr>
            <w:tcW w:w="1397" w:type="dxa"/>
            <w:tcBorders>
              <w:top w:val="nil"/>
              <w:left w:val="nil"/>
              <w:bottom w:val="single" w:sz="4" w:space="0" w:color="auto"/>
              <w:right w:val="single" w:sz="4" w:space="0" w:color="auto"/>
            </w:tcBorders>
            <w:shd w:val="clear" w:color="auto" w:fill="auto"/>
            <w:noWrap/>
            <w:vAlign w:val="center"/>
            <w:hideMark/>
          </w:tcPr>
          <w:p w14:paraId="48A9F1F9" w14:textId="77777777" w:rsidR="001644A2" w:rsidRPr="001644A2" w:rsidRDefault="001644A2" w:rsidP="001644A2">
            <w:pPr>
              <w:spacing w:after="0" w:line="240" w:lineRule="auto"/>
              <w:jc w:val="center"/>
              <w:rPr>
                <w:rFonts w:ascii="Times New Roman" w:eastAsia="Times New Roman" w:hAnsi="Times New Roman" w:cs="Times New Roman"/>
                <w:b/>
                <w:bCs/>
                <w:sz w:val="18"/>
                <w:szCs w:val="18"/>
                <w:lang w:eastAsia="lv-LV"/>
              </w:rPr>
            </w:pPr>
            <w:r w:rsidRPr="001644A2">
              <w:rPr>
                <w:rFonts w:ascii="Times New Roman" w:eastAsia="Times New Roman" w:hAnsi="Times New Roman" w:cs="Times New Roman"/>
                <w:b/>
                <w:bCs/>
                <w:sz w:val="18"/>
                <w:szCs w:val="18"/>
                <w:lang w:eastAsia="lv-LV"/>
              </w:rPr>
              <w:t>26.43</w:t>
            </w:r>
          </w:p>
        </w:tc>
      </w:tr>
    </w:tbl>
    <w:p w14:paraId="76B60C61" w14:textId="77777777" w:rsidR="001644A2" w:rsidRDefault="001644A2" w:rsidP="00AD6F57">
      <w:pPr>
        <w:spacing w:after="0"/>
        <w:jc w:val="both"/>
        <w:rPr>
          <w:rFonts w:ascii="Times New Roman" w:hAnsi="Times New Roman" w:cs="Times New Roman"/>
          <w:b/>
          <w:bCs/>
          <w:sz w:val="16"/>
          <w:szCs w:val="16"/>
        </w:rPr>
      </w:pPr>
    </w:p>
    <w:p w14:paraId="19B5F802" w14:textId="77777777" w:rsidR="001644A2" w:rsidRDefault="001644A2" w:rsidP="00AD6F57">
      <w:pPr>
        <w:spacing w:after="0"/>
        <w:jc w:val="both"/>
        <w:rPr>
          <w:rFonts w:ascii="Times New Roman" w:hAnsi="Times New Roman" w:cs="Times New Roman"/>
          <w:b/>
          <w:bCs/>
          <w:sz w:val="16"/>
          <w:szCs w:val="16"/>
        </w:rPr>
      </w:pPr>
    </w:p>
    <w:p w14:paraId="25C14228" w14:textId="4105E1D8" w:rsidR="00AD6F57" w:rsidRPr="00BF2BC8" w:rsidRDefault="00AD6F57" w:rsidP="00AD6F57">
      <w:pPr>
        <w:spacing w:after="0"/>
        <w:jc w:val="both"/>
        <w:rPr>
          <w:rFonts w:ascii="Times New Roman" w:hAnsi="Times New Roman" w:cs="Times New Roman"/>
          <w:b/>
          <w:bCs/>
          <w:sz w:val="16"/>
          <w:szCs w:val="16"/>
        </w:rPr>
      </w:pPr>
      <w:r w:rsidRPr="00BF2BC8">
        <w:rPr>
          <w:rFonts w:ascii="Times New Roman" w:hAnsi="Times New Roman" w:cs="Times New Roman"/>
          <w:b/>
          <w:bCs/>
          <w:sz w:val="16"/>
          <w:szCs w:val="16"/>
        </w:rPr>
        <w:t xml:space="preserve">*Izsoles objektiem nav garantijas, netiek nodrošināti ražotāju sertifikāti, lietošanas instrukcijas vai cita tehniskā dokumentācija. SIA “Rīgas namu pārvaldnieks” nesniedz nekādas garantijas un neuzņemas saistības par pārdodamo priekšmetu kvalitāti, tehnisko stāvokli un riskiem to izmantošanas rezultātā </w:t>
      </w:r>
    </w:p>
    <w:p w14:paraId="0213CE1A" w14:textId="6CE41593" w:rsidR="00AD6F57" w:rsidRDefault="00AD6F57" w:rsidP="00AD6F57">
      <w:pPr>
        <w:spacing w:after="0"/>
        <w:jc w:val="both"/>
        <w:rPr>
          <w:rFonts w:ascii="Times New Roman" w:hAnsi="Times New Roman" w:cs="Times New Roman"/>
          <w:b/>
          <w:bCs/>
          <w:sz w:val="16"/>
          <w:szCs w:val="16"/>
        </w:rPr>
        <w:sectPr w:rsidR="00AD6F57" w:rsidSect="00BB068E">
          <w:pgSz w:w="16838" w:h="11906" w:orient="landscape"/>
          <w:pgMar w:top="1134" w:right="1134" w:bottom="851" w:left="567" w:header="709" w:footer="709" w:gutter="0"/>
          <w:cols w:space="708"/>
          <w:docGrid w:linePitch="360"/>
        </w:sectPr>
      </w:pPr>
      <w:r w:rsidRPr="00BF2BC8">
        <w:rPr>
          <w:rFonts w:ascii="Times New Roman" w:hAnsi="Times New Roman" w:cs="Times New Roman"/>
          <w:b/>
          <w:bCs/>
          <w:sz w:val="16"/>
          <w:szCs w:val="16"/>
        </w:rPr>
        <w:t>**Krājumu iegādes datums 1900.01.00. nozīmē, ka konkrētā prece (partija) iegādāta laika posmā pirms 2014.g.janv</w:t>
      </w:r>
    </w:p>
    <w:p w14:paraId="5DD34D30" w14:textId="28BC0BF4" w:rsidR="002D13A7" w:rsidRPr="00797C46" w:rsidRDefault="00F96135" w:rsidP="002D13A7">
      <w:pPr>
        <w:spacing w:after="0"/>
        <w:jc w:val="right"/>
        <w:rPr>
          <w:rFonts w:ascii="Times New Roman" w:hAnsi="Times New Roman" w:cs="Times New Roman"/>
          <w:b/>
          <w:bCs/>
          <w:color w:val="FF0000"/>
          <w:sz w:val="16"/>
          <w:szCs w:val="16"/>
        </w:rPr>
      </w:pPr>
      <w:r>
        <w:rPr>
          <w:rFonts w:ascii="Times New Roman" w:hAnsi="Times New Roman"/>
        </w:rPr>
        <w:lastRenderedPageBreak/>
        <w:t>2</w:t>
      </w:r>
      <w:r w:rsidR="002D13A7">
        <w:rPr>
          <w:rFonts w:ascii="Times New Roman" w:hAnsi="Times New Roman"/>
        </w:rPr>
        <w:t>.pielikums</w:t>
      </w:r>
    </w:p>
    <w:p w14:paraId="0E4524F3" w14:textId="77777777" w:rsidR="002D13A7" w:rsidRDefault="002D13A7" w:rsidP="002D13A7">
      <w:pPr>
        <w:spacing w:after="0" w:line="240" w:lineRule="auto"/>
        <w:jc w:val="right"/>
        <w:rPr>
          <w:rFonts w:ascii="Times New Roman" w:hAnsi="Times New Roman"/>
        </w:rPr>
      </w:pPr>
      <w:r>
        <w:rPr>
          <w:rFonts w:ascii="Times New Roman" w:hAnsi="Times New Roman"/>
        </w:rPr>
        <w:t>SIA „Rīgas namu pārvaldnieks”</w:t>
      </w:r>
    </w:p>
    <w:p w14:paraId="0DA73115" w14:textId="60E500B5" w:rsidR="002D13A7" w:rsidRPr="001E3F75" w:rsidRDefault="002D13A7" w:rsidP="002D13A7">
      <w:pPr>
        <w:spacing w:after="0" w:line="240" w:lineRule="auto"/>
        <w:jc w:val="right"/>
        <w:rPr>
          <w:rFonts w:ascii="Times New Roman" w:hAnsi="Times New Roman"/>
        </w:rPr>
      </w:pPr>
      <w:r w:rsidRPr="001E3F75">
        <w:rPr>
          <w:rFonts w:ascii="Times New Roman" w:hAnsi="Times New Roman"/>
        </w:rPr>
        <w:t xml:space="preserve"> </w:t>
      </w:r>
      <w:r w:rsidRPr="001E3F75">
        <w:rPr>
          <w:rFonts w:ascii="Times New Roman" w:hAnsi="Times New Roman" w:cs="Times New Roman"/>
          <w:sz w:val="24"/>
          <w:szCs w:val="24"/>
        </w:rPr>
        <w:t xml:space="preserve">kustamās mantas elektroniskās </w:t>
      </w:r>
      <w:r w:rsidR="00F96135">
        <w:rPr>
          <w:rFonts w:ascii="Times New Roman" w:hAnsi="Times New Roman" w:cs="Times New Roman"/>
          <w:sz w:val="24"/>
          <w:szCs w:val="24"/>
        </w:rPr>
        <w:t>3</w:t>
      </w:r>
      <w:r w:rsidRPr="001E3F75">
        <w:rPr>
          <w:rFonts w:ascii="Times New Roman" w:hAnsi="Times New Roman" w:cs="Times New Roman"/>
          <w:sz w:val="24"/>
          <w:szCs w:val="24"/>
        </w:rPr>
        <w:t>.kārtas izsoles noteikumi</w:t>
      </w:r>
    </w:p>
    <w:p w14:paraId="6212ABF3" w14:textId="77777777" w:rsidR="002D13A7" w:rsidRDefault="002D13A7" w:rsidP="002D13A7">
      <w:pPr>
        <w:jc w:val="center"/>
        <w:rPr>
          <w:rFonts w:ascii="Times New Roman" w:hAnsi="Times New Roman"/>
          <w:sz w:val="28"/>
          <w:szCs w:val="28"/>
        </w:rPr>
      </w:pPr>
    </w:p>
    <w:p w14:paraId="015B6166" w14:textId="77777777" w:rsidR="002D13A7" w:rsidRDefault="002D13A7" w:rsidP="002D13A7">
      <w:pPr>
        <w:jc w:val="center"/>
        <w:rPr>
          <w:rFonts w:ascii="Times New Roman" w:hAnsi="Times New Roman"/>
          <w:sz w:val="28"/>
          <w:szCs w:val="28"/>
        </w:rPr>
      </w:pPr>
      <w:r>
        <w:rPr>
          <w:rFonts w:ascii="Times New Roman" w:hAnsi="Times New Roman"/>
          <w:sz w:val="28"/>
          <w:szCs w:val="28"/>
        </w:rPr>
        <w:t>PIRKUMA LĪGUMS (projekts)</w:t>
      </w:r>
    </w:p>
    <w:p w14:paraId="29B42A8C" w14:textId="77777777" w:rsidR="002D13A7" w:rsidRDefault="002D13A7" w:rsidP="002D13A7">
      <w:pPr>
        <w:jc w:val="center"/>
        <w:rPr>
          <w:rFonts w:ascii="Times New Roman" w:hAnsi="Times New Roman"/>
          <w:sz w:val="28"/>
          <w:szCs w:val="28"/>
        </w:rPr>
      </w:pPr>
      <w:r>
        <w:rPr>
          <w:rFonts w:ascii="Times New Roman" w:hAnsi="Times New Roman"/>
          <w:sz w:val="28"/>
          <w:szCs w:val="28"/>
        </w:rPr>
        <w:t>Nr. _______</w:t>
      </w:r>
    </w:p>
    <w:p w14:paraId="7FD101F1" w14:textId="77777777" w:rsidR="002D13A7" w:rsidRDefault="002D13A7" w:rsidP="002D13A7">
      <w:pPr>
        <w:pStyle w:val="BodyTextIndent2"/>
        <w:spacing w:after="0" w:line="240" w:lineRule="auto"/>
        <w:ind w:left="0"/>
        <w:jc w:val="center"/>
        <w:rPr>
          <w:b/>
          <w:sz w:val="28"/>
          <w:szCs w:val="28"/>
          <w:lang w:val="lv-LV"/>
        </w:rPr>
      </w:pPr>
    </w:p>
    <w:p w14:paraId="10447207" w14:textId="77777777" w:rsidR="002D13A7" w:rsidRDefault="002D13A7" w:rsidP="002D13A7">
      <w:pPr>
        <w:autoSpaceDE w:val="0"/>
        <w:rPr>
          <w:rFonts w:ascii="Times New Roman" w:hAnsi="Times New Roman"/>
          <w:sz w:val="24"/>
          <w:szCs w:val="24"/>
        </w:rPr>
      </w:pPr>
      <w:r>
        <w:rPr>
          <w:rFonts w:ascii="Times New Roman" w:hAnsi="Times New Roman"/>
          <w:sz w:val="24"/>
          <w:szCs w:val="24"/>
        </w:rPr>
        <w:t xml:space="preserve">Rīga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2022.gada ___.________</w:t>
      </w:r>
    </w:p>
    <w:p w14:paraId="2CD72EF7" w14:textId="77777777" w:rsidR="002D13A7" w:rsidRDefault="002D13A7" w:rsidP="002D13A7">
      <w:pPr>
        <w:autoSpaceDE w:val="0"/>
        <w:jc w:val="both"/>
        <w:rPr>
          <w:rFonts w:ascii="Times New Roman" w:hAnsi="Times New Roman"/>
          <w:sz w:val="24"/>
          <w:szCs w:val="24"/>
        </w:rPr>
      </w:pPr>
    </w:p>
    <w:p w14:paraId="56318AF4" w14:textId="77777777" w:rsidR="002D13A7" w:rsidRDefault="002D13A7" w:rsidP="002D13A7">
      <w:pPr>
        <w:ind w:firstLine="720"/>
        <w:jc w:val="both"/>
        <w:rPr>
          <w:rFonts w:ascii="Times New Roman" w:hAnsi="Times New Roman"/>
          <w:b/>
          <w:sz w:val="24"/>
          <w:szCs w:val="24"/>
        </w:rPr>
      </w:pPr>
    </w:p>
    <w:p w14:paraId="45AC8895" w14:textId="0D86B553" w:rsidR="002D13A7" w:rsidRDefault="002D13A7" w:rsidP="002D13A7">
      <w:pPr>
        <w:ind w:firstLine="720"/>
        <w:jc w:val="both"/>
      </w:pPr>
      <w:r>
        <w:rPr>
          <w:rFonts w:ascii="Times New Roman" w:hAnsi="Times New Roman"/>
          <w:b/>
          <w:sz w:val="24"/>
          <w:szCs w:val="24"/>
        </w:rPr>
        <w:t>SIA „Rīgas namu pārvaldnieks”</w:t>
      </w:r>
      <w:r>
        <w:rPr>
          <w:rFonts w:ascii="Times New Roman" w:hAnsi="Times New Roman"/>
          <w:sz w:val="24"/>
          <w:szCs w:val="24"/>
        </w:rPr>
        <w:t xml:space="preserve">, reģ. Nr. 40103362321, </w:t>
      </w:r>
      <w:r>
        <w:rPr>
          <w:rFonts w:ascii="Times New Roman" w:hAnsi="Times New Roman"/>
          <w:bCs/>
          <w:sz w:val="24"/>
          <w:szCs w:val="24"/>
        </w:rPr>
        <w:t xml:space="preserve">tās valdes priekšsēdētāja  Ronalda Neimaņa personā, </w:t>
      </w:r>
      <w:r>
        <w:rPr>
          <w:rFonts w:ascii="Times New Roman" w:hAnsi="Times New Roman"/>
          <w:sz w:val="24"/>
          <w:szCs w:val="24"/>
        </w:rPr>
        <w:t>kurš rīkojas</w:t>
      </w:r>
      <w:r w:rsidR="003B1422">
        <w:rPr>
          <w:rFonts w:ascii="Times New Roman" w:hAnsi="Times New Roman"/>
          <w:sz w:val="24"/>
          <w:szCs w:val="24"/>
        </w:rPr>
        <w:t>,</w:t>
      </w:r>
      <w:r>
        <w:rPr>
          <w:rFonts w:ascii="Times New Roman" w:hAnsi="Times New Roman"/>
          <w:sz w:val="24"/>
          <w:szCs w:val="24"/>
        </w:rPr>
        <w:t xml:space="preserve"> pamatojoties uz valdes 2020.gada 4.jūnija</w:t>
      </w:r>
      <w:r w:rsidRPr="003238AC">
        <w:rPr>
          <w:rFonts w:ascii="Times New Roman" w:hAnsi="Times New Roman"/>
          <w:sz w:val="24"/>
          <w:szCs w:val="24"/>
        </w:rPr>
        <w:t xml:space="preserve"> </w:t>
      </w:r>
      <w:r>
        <w:rPr>
          <w:rFonts w:ascii="Times New Roman" w:hAnsi="Times New Roman"/>
          <w:sz w:val="24"/>
          <w:szCs w:val="24"/>
        </w:rPr>
        <w:t>lēmuma (protokols Nr.36/2020,25.§) pamata, turpmāk tekstā saukta Pārdevējs, no vienas puses, un</w:t>
      </w:r>
    </w:p>
    <w:p w14:paraId="0700A316" w14:textId="4397D81D" w:rsidR="002D13A7" w:rsidRDefault="002D13A7" w:rsidP="002D13A7">
      <w:pPr>
        <w:autoSpaceDE w:val="0"/>
        <w:ind w:firstLine="720"/>
        <w:jc w:val="both"/>
        <w:rPr>
          <w:rFonts w:ascii="Times New Roman" w:hAnsi="Times New Roman"/>
          <w:sz w:val="24"/>
          <w:szCs w:val="24"/>
        </w:rPr>
      </w:pPr>
      <w:r>
        <w:rPr>
          <w:rFonts w:ascii="Times New Roman" w:hAnsi="Times New Roman"/>
          <w:b/>
          <w:i/>
          <w:sz w:val="24"/>
          <w:szCs w:val="24"/>
        </w:rPr>
        <w:t>Juridiskās personas</w:t>
      </w:r>
      <w:r>
        <w:rPr>
          <w:rFonts w:ascii="Times New Roman" w:hAnsi="Times New Roman"/>
          <w:i/>
          <w:sz w:val="24"/>
          <w:szCs w:val="24"/>
        </w:rPr>
        <w:t xml:space="preserve"> nosaukums,</w:t>
      </w:r>
      <w:r w:rsidR="00983AEF">
        <w:rPr>
          <w:rFonts w:ascii="Times New Roman" w:hAnsi="Times New Roman"/>
          <w:i/>
          <w:sz w:val="24"/>
          <w:szCs w:val="24"/>
        </w:rPr>
        <w:t xml:space="preserve"> </w:t>
      </w:r>
      <w:r>
        <w:rPr>
          <w:rFonts w:ascii="Times New Roman" w:hAnsi="Times New Roman"/>
          <w:i/>
          <w:sz w:val="24"/>
          <w:szCs w:val="24"/>
        </w:rPr>
        <w:t xml:space="preserve">reģistrācijas Nr. </w:t>
      </w:r>
      <w:r>
        <w:rPr>
          <w:rFonts w:ascii="Times New Roman" w:hAnsi="Times New Roman"/>
          <w:b/>
          <w:i/>
          <w:sz w:val="24"/>
          <w:szCs w:val="24"/>
        </w:rPr>
        <w:t>vai fiziskās personas</w:t>
      </w:r>
      <w:r>
        <w:rPr>
          <w:rFonts w:ascii="Times New Roman" w:hAnsi="Times New Roman"/>
          <w:i/>
          <w:sz w:val="24"/>
          <w:szCs w:val="24"/>
        </w:rPr>
        <w:t xml:space="preserve"> vārds, uzvārds un personas kods, juridiskajām personām paraksttiesīgās personas vārds un uzvārds </w:t>
      </w:r>
      <w:r>
        <w:rPr>
          <w:rFonts w:ascii="Times New Roman" w:hAnsi="Times New Roman"/>
          <w:sz w:val="24"/>
          <w:szCs w:val="24"/>
        </w:rPr>
        <w:t xml:space="preserve"> personā, kurš rīkojas pamatojoties uz </w:t>
      </w:r>
      <w:r>
        <w:rPr>
          <w:rFonts w:ascii="Times New Roman" w:hAnsi="Times New Roman"/>
          <w:i/>
          <w:sz w:val="24"/>
          <w:szCs w:val="24"/>
        </w:rPr>
        <w:t>dokumenta nosaukums</w:t>
      </w:r>
      <w:r w:rsidRPr="00160B74">
        <w:rPr>
          <w:rFonts w:ascii="Times New Roman" w:hAnsi="Times New Roman"/>
          <w:sz w:val="24"/>
          <w:szCs w:val="24"/>
        </w:rPr>
        <w:t xml:space="preserve">, </w:t>
      </w:r>
      <w:r>
        <w:rPr>
          <w:rFonts w:ascii="Times New Roman" w:hAnsi="Times New Roman"/>
          <w:sz w:val="24"/>
          <w:szCs w:val="24"/>
        </w:rPr>
        <w:t xml:space="preserve">turpmāk tekstā saukta </w:t>
      </w:r>
      <w:r>
        <w:rPr>
          <w:rFonts w:ascii="Times New Roman" w:hAnsi="Times New Roman"/>
          <w:bCs/>
          <w:sz w:val="24"/>
          <w:szCs w:val="24"/>
        </w:rPr>
        <w:t>Pircējs</w:t>
      </w:r>
      <w:r>
        <w:rPr>
          <w:rFonts w:ascii="Times New Roman" w:hAnsi="Times New Roman"/>
          <w:sz w:val="24"/>
          <w:szCs w:val="24"/>
        </w:rPr>
        <w:t xml:space="preserve">, no otras puses, </w:t>
      </w:r>
    </w:p>
    <w:p w14:paraId="3E7D2622" w14:textId="77777777" w:rsidR="002D13A7" w:rsidRDefault="002D13A7" w:rsidP="002D13A7">
      <w:pPr>
        <w:autoSpaceDE w:val="0"/>
        <w:ind w:firstLine="720"/>
        <w:jc w:val="both"/>
        <w:rPr>
          <w:rFonts w:ascii="Times New Roman" w:hAnsi="Times New Roman"/>
          <w:sz w:val="24"/>
          <w:szCs w:val="24"/>
        </w:rPr>
      </w:pPr>
      <w:r>
        <w:rPr>
          <w:rFonts w:ascii="Times New Roman" w:hAnsi="Times New Roman"/>
          <w:sz w:val="24"/>
          <w:szCs w:val="24"/>
        </w:rPr>
        <w:t>turpmāk katrs atsevišķi un abi kopā saukti – Puses, saskaņā ar elektroniskās  izsoles rezultātiem, kas apstiprināti ar Pārdevēja valdes  _____. lēmumu (protokols Nr.____, _</w:t>
      </w:r>
      <w:r>
        <w:rPr>
          <w:rFonts w:ascii="Times New Roman" w:hAnsi="Times New Roman"/>
          <w:sz w:val="24"/>
          <w:szCs w:val="24"/>
          <w:lang w:eastAsia="lv-LV"/>
        </w:rPr>
        <w:t>§)</w:t>
      </w:r>
      <w:r>
        <w:rPr>
          <w:rFonts w:ascii="Times New Roman" w:hAnsi="Times New Roman"/>
          <w:sz w:val="24"/>
          <w:szCs w:val="24"/>
        </w:rPr>
        <w:t>,, noslēdz šo pirkuma līgumu (turpmāk – Līgums):</w:t>
      </w:r>
    </w:p>
    <w:p w14:paraId="622CC775" w14:textId="77777777" w:rsidR="002D13A7" w:rsidRPr="003F12F2" w:rsidRDefault="002D13A7" w:rsidP="002D13A7">
      <w:pPr>
        <w:autoSpaceDE w:val="0"/>
        <w:ind w:firstLine="720"/>
        <w:jc w:val="both"/>
        <w:rPr>
          <w:rFonts w:ascii="Times New Roman" w:hAnsi="Times New Roman"/>
          <w:sz w:val="24"/>
          <w:szCs w:val="24"/>
        </w:rPr>
      </w:pPr>
    </w:p>
    <w:p w14:paraId="6AECBCED" w14:textId="77777777" w:rsidR="002D13A7" w:rsidRDefault="002D13A7" w:rsidP="002D13A7">
      <w:pPr>
        <w:pStyle w:val="BodyText"/>
        <w:widowControl/>
        <w:numPr>
          <w:ilvl w:val="0"/>
          <w:numId w:val="15"/>
        </w:numPr>
        <w:tabs>
          <w:tab w:val="left" w:pos="-12129"/>
        </w:tabs>
        <w:spacing w:before="120" w:after="120" w:line="240" w:lineRule="auto"/>
        <w:jc w:val="center"/>
        <w:rPr>
          <w:b/>
        </w:rPr>
      </w:pPr>
      <w:r>
        <w:rPr>
          <w:b/>
        </w:rPr>
        <w:t>Līguma priekšmets</w:t>
      </w:r>
    </w:p>
    <w:p w14:paraId="1718BFBE" w14:textId="77777777" w:rsidR="002D13A7" w:rsidRDefault="002D13A7" w:rsidP="002D13A7">
      <w:pPr>
        <w:pStyle w:val="BodyText"/>
        <w:widowControl/>
        <w:numPr>
          <w:ilvl w:val="1"/>
          <w:numId w:val="15"/>
        </w:numPr>
        <w:tabs>
          <w:tab w:val="left" w:pos="567"/>
        </w:tabs>
        <w:spacing w:line="240" w:lineRule="auto"/>
        <w:ind w:left="567" w:hanging="567"/>
      </w:pPr>
      <w:r>
        <w:rPr>
          <w:bCs/>
        </w:rPr>
        <w:t xml:space="preserve">Pārdevējs pārdod un Pircējs pērk </w:t>
      </w:r>
      <w:r w:rsidRPr="00B44D8A">
        <w:rPr>
          <w:bCs/>
        </w:rPr>
        <w:t>Izsoles objektu Nr.</w:t>
      </w:r>
      <w:r w:rsidDel="00B75EE0">
        <w:rPr>
          <w:bCs/>
        </w:rPr>
        <w:t xml:space="preserve"> </w:t>
      </w:r>
      <w:r>
        <w:rPr>
          <w:bCs/>
        </w:rPr>
        <w:t xml:space="preserve">___(turpmāk – Prece), </w:t>
      </w:r>
      <w:r>
        <w:rPr>
          <w:lang w:eastAsia="lv-LV"/>
        </w:rPr>
        <w:t xml:space="preserve">kas iegādāta piedaloties Pārdevēja  rīkotajā izsolē elektronisko izsoļu vietnē </w:t>
      </w:r>
      <w:hyperlink r:id="rId19" w:history="1">
        <w:r>
          <w:rPr>
            <w:rStyle w:val="Hyperlink"/>
          </w:rPr>
          <w:t>https://izsoles.ta.gov.lv</w:t>
        </w:r>
      </w:hyperlink>
      <w:r>
        <w:rPr>
          <w:bCs/>
        </w:rPr>
        <w:t>.</w:t>
      </w:r>
    </w:p>
    <w:p w14:paraId="2B80A860" w14:textId="77777777" w:rsidR="002D13A7" w:rsidRDefault="002D13A7" w:rsidP="002D13A7">
      <w:pPr>
        <w:pStyle w:val="BodyText"/>
        <w:widowControl/>
        <w:numPr>
          <w:ilvl w:val="1"/>
          <w:numId w:val="15"/>
        </w:numPr>
        <w:tabs>
          <w:tab w:val="left" w:pos="567"/>
        </w:tabs>
        <w:spacing w:line="240" w:lineRule="auto"/>
        <w:ind w:left="567" w:hanging="567"/>
      </w:pPr>
      <w:r>
        <w:rPr>
          <w:bCs/>
          <w:lang w:eastAsia="lv-LV"/>
        </w:rPr>
        <w:t xml:space="preserve">Pircējam ir zināms </w:t>
      </w:r>
      <w:r>
        <w:rPr>
          <w:lang w:eastAsia="lv-LV"/>
        </w:rPr>
        <w:t>Preces</w:t>
      </w:r>
      <w:r>
        <w:rPr>
          <w:bCs/>
          <w:lang w:eastAsia="lv-LV"/>
        </w:rPr>
        <w:t xml:space="preserve"> faktiskais stāvoklis un Pircējs apliecina, ka neizvirzīs pret Pārdevēju nekādas pretenzijas, ja pēc Preces pieņemšanas atklāsies kādi </w:t>
      </w:r>
      <w:r>
        <w:rPr>
          <w:lang w:eastAsia="lv-LV"/>
        </w:rPr>
        <w:t>Precei</w:t>
      </w:r>
      <w:r>
        <w:rPr>
          <w:bCs/>
          <w:lang w:eastAsia="lv-LV"/>
        </w:rPr>
        <w:t xml:space="preserve"> piemītoši apslēpti trūkumi.</w:t>
      </w:r>
    </w:p>
    <w:p w14:paraId="01C8483D" w14:textId="77777777" w:rsidR="002D13A7" w:rsidRDefault="002D13A7" w:rsidP="002D13A7">
      <w:pPr>
        <w:pStyle w:val="BodyText"/>
        <w:widowControl/>
        <w:numPr>
          <w:ilvl w:val="0"/>
          <w:numId w:val="15"/>
        </w:numPr>
        <w:tabs>
          <w:tab w:val="left" w:pos="-12129"/>
        </w:tabs>
        <w:spacing w:before="120" w:after="120" w:line="240" w:lineRule="auto"/>
        <w:jc w:val="center"/>
        <w:rPr>
          <w:b/>
        </w:rPr>
      </w:pPr>
      <w:r>
        <w:rPr>
          <w:b/>
        </w:rPr>
        <w:t>Pirkuma maksa un norēķinu kārtība</w:t>
      </w:r>
    </w:p>
    <w:p w14:paraId="7B880C12" w14:textId="77777777" w:rsidR="002D13A7" w:rsidRPr="00AE7232" w:rsidRDefault="002D13A7" w:rsidP="002D13A7">
      <w:pPr>
        <w:pStyle w:val="BodyText"/>
        <w:widowControl/>
        <w:numPr>
          <w:ilvl w:val="1"/>
          <w:numId w:val="15"/>
        </w:numPr>
        <w:tabs>
          <w:tab w:val="left" w:pos="567"/>
        </w:tabs>
        <w:spacing w:line="240" w:lineRule="auto"/>
        <w:ind w:left="567"/>
      </w:pPr>
      <w:r w:rsidRPr="00AE7232">
        <w:rPr>
          <w:bCs/>
          <w:lang w:eastAsia="lv-LV"/>
        </w:rPr>
        <w:t>Pircējs</w:t>
      </w:r>
      <w:r w:rsidRPr="00AE7232">
        <w:rPr>
          <w:bCs/>
        </w:rPr>
        <w:t xml:space="preserve"> pērk Preci par nosolīto cenu </w:t>
      </w:r>
      <w:r>
        <w:rPr>
          <w:bCs/>
        </w:rPr>
        <w:t>_____</w:t>
      </w:r>
      <w:r w:rsidRPr="00AE7232">
        <w:rPr>
          <w:bCs/>
        </w:rPr>
        <w:t xml:space="preserve"> </w:t>
      </w:r>
      <w:r w:rsidRPr="00042DB7">
        <w:rPr>
          <w:bCs/>
          <w:i/>
        </w:rPr>
        <w:t>euro</w:t>
      </w:r>
      <w:r w:rsidRPr="00AE7232">
        <w:rPr>
          <w:bCs/>
          <w:i/>
        </w:rPr>
        <w:t xml:space="preserve"> </w:t>
      </w:r>
      <w:r w:rsidRPr="00AE7232">
        <w:rPr>
          <w:bCs/>
        </w:rPr>
        <w:t>(</w:t>
      </w:r>
      <w:r>
        <w:rPr>
          <w:bCs/>
        </w:rPr>
        <w:t>_____</w:t>
      </w:r>
      <w:r w:rsidRPr="00AE7232">
        <w:rPr>
          <w:bCs/>
        </w:rPr>
        <w:t xml:space="preserve"> </w:t>
      </w:r>
      <w:r w:rsidRPr="00AE7232">
        <w:rPr>
          <w:bCs/>
          <w:i/>
          <w:iCs/>
        </w:rPr>
        <w:t>euro</w:t>
      </w:r>
      <w:r w:rsidRPr="00AE7232">
        <w:rPr>
          <w:bCs/>
        </w:rPr>
        <w:t xml:space="preserve"> un </w:t>
      </w:r>
      <w:r>
        <w:rPr>
          <w:bCs/>
        </w:rPr>
        <w:t>___</w:t>
      </w:r>
      <w:r w:rsidRPr="00AE7232">
        <w:rPr>
          <w:bCs/>
        </w:rPr>
        <w:t xml:space="preserve"> centi</w:t>
      </w:r>
      <w:r w:rsidRPr="000D28B4">
        <w:rPr>
          <w:bCs/>
        </w:rPr>
        <w:t xml:space="preserve">)  bez pievienotās vērtības nodokļa (turpmāk – PVN) </w:t>
      </w:r>
      <w:r w:rsidRPr="00AE7232">
        <w:rPr>
          <w:bCs/>
        </w:rPr>
        <w:t xml:space="preserve">un </w:t>
      </w:r>
      <w:r>
        <w:rPr>
          <w:bCs/>
        </w:rPr>
        <w:t>____</w:t>
      </w:r>
      <w:r w:rsidRPr="000D28B4">
        <w:rPr>
          <w:bCs/>
        </w:rPr>
        <w:t xml:space="preserve"> </w:t>
      </w:r>
      <w:r w:rsidRPr="00042DB7">
        <w:rPr>
          <w:bCs/>
          <w:i/>
        </w:rPr>
        <w:t>euro</w:t>
      </w:r>
      <w:r w:rsidRPr="00AE7232">
        <w:rPr>
          <w:bCs/>
          <w:i/>
        </w:rPr>
        <w:t xml:space="preserve"> </w:t>
      </w:r>
      <w:r w:rsidRPr="00AE7232">
        <w:rPr>
          <w:bCs/>
        </w:rPr>
        <w:t xml:space="preserve"> (</w:t>
      </w:r>
      <w:r>
        <w:rPr>
          <w:bCs/>
        </w:rPr>
        <w:t>______</w:t>
      </w:r>
      <w:r w:rsidRPr="00AE7232">
        <w:rPr>
          <w:bCs/>
        </w:rPr>
        <w:t xml:space="preserve"> </w:t>
      </w:r>
      <w:r w:rsidRPr="00AE7232">
        <w:rPr>
          <w:bCs/>
          <w:i/>
          <w:iCs/>
        </w:rPr>
        <w:t>euro</w:t>
      </w:r>
      <w:r w:rsidRPr="00AE7232">
        <w:rPr>
          <w:bCs/>
        </w:rPr>
        <w:t xml:space="preserve"> un </w:t>
      </w:r>
      <w:r>
        <w:rPr>
          <w:bCs/>
        </w:rPr>
        <w:t>_____</w:t>
      </w:r>
      <w:r w:rsidRPr="00AE7232">
        <w:rPr>
          <w:bCs/>
        </w:rPr>
        <w:t xml:space="preserve"> centi)</w:t>
      </w:r>
      <w:r w:rsidRPr="000D28B4">
        <w:rPr>
          <w:bCs/>
        </w:rPr>
        <w:t xml:space="preserve"> PVN, pavisam kopā </w:t>
      </w:r>
      <w:r>
        <w:rPr>
          <w:bCs/>
        </w:rPr>
        <w:t>_____</w:t>
      </w:r>
      <w:r w:rsidRPr="000D28B4">
        <w:rPr>
          <w:bCs/>
        </w:rPr>
        <w:t xml:space="preserve"> </w:t>
      </w:r>
      <w:r w:rsidRPr="00042DB7">
        <w:rPr>
          <w:bCs/>
          <w:i/>
        </w:rPr>
        <w:t>euro</w:t>
      </w:r>
      <w:r w:rsidRPr="00AE7232">
        <w:rPr>
          <w:bCs/>
        </w:rPr>
        <w:t xml:space="preserve"> </w:t>
      </w:r>
      <w:r w:rsidRPr="00042DB7">
        <w:rPr>
          <w:bCs/>
        </w:rPr>
        <w:t>(</w:t>
      </w:r>
      <w:r>
        <w:rPr>
          <w:bCs/>
        </w:rPr>
        <w:t>_________</w:t>
      </w:r>
      <w:r w:rsidRPr="00042DB7">
        <w:rPr>
          <w:bCs/>
        </w:rPr>
        <w:t xml:space="preserve"> </w:t>
      </w:r>
      <w:r w:rsidRPr="00042DB7">
        <w:rPr>
          <w:bCs/>
          <w:i/>
          <w:iCs/>
        </w:rPr>
        <w:t>euro</w:t>
      </w:r>
      <w:r w:rsidRPr="00042DB7">
        <w:rPr>
          <w:bCs/>
        </w:rPr>
        <w:t xml:space="preserve"> un </w:t>
      </w:r>
      <w:r>
        <w:rPr>
          <w:bCs/>
        </w:rPr>
        <w:t>_____</w:t>
      </w:r>
      <w:r w:rsidRPr="00042DB7">
        <w:rPr>
          <w:bCs/>
        </w:rPr>
        <w:t xml:space="preserve"> centi) </w:t>
      </w:r>
      <w:r w:rsidRPr="00AE7232">
        <w:rPr>
          <w:bCs/>
          <w:lang w:eastAsia="lv-LV"/>
        </w:rPr>
        <w:t xml:space="preserve"> (turpmāk -</w:t>
      </w:r>
      <w:r w:rsidRPr="00AE7232">
        <w:rPr>
          <w:bCs/>
        </w:rPr>
        <w:t xml:space="preserve"> pirkuma maksa).</w:t>
      </w:r>
    </w:p>
    <w:p w14:paraId="2D440C6C"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Pirkuma maksu Pircējs samaksā desmit darba dienu laikā pēc Līguma spēkā stāšanās saskaņā ar Pārdevēja izrakstīto rēķinu. Pārdevējs, izrakstot rēķinu, piemēro PVN spēkā esošajos normatīvajos aktos noteiktajā kārtībā un apmērā.</w:t>
      </w:r>
    </w:p>
    <w:p w14:paraId="269D5BC9"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 xml:space="preserve">Pārdevējs rēķinu nosūta uz Līgumā norādīto Pircēja adresi vai elektroniskā pasta adresi. </w:t>
      </w:r>
    </w:p>
    <w:p w14:paraId="7DD6EB9B"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Ja saskaņā ar normatīvajiem aktiem tiek grozīta valstī noteiktā PVN likme, Līguma summa ar PVN mainās attiecīgi PVN likmes izmaiņām bez atsevišķas Pušu vienošanās.</w:t>
      </w:r>
    </w:p>
    <w:p w14:paraId="3919A55A"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Par apmaksas dienu tiek uzskatīta diena, kad Pircējs veicis bankas pārskaitījumu uz Pārdevēja Līgumā norādīto bankas kontu. Katra Puse sedz savus izdevumus par banku pakalpojumiem, kas saistīti ar naudas pārskaitījumiem.</w:t>
      </w:r>
    </w:p>
    <w:p w14:paraId="27E933E8" w14:textId="77777777" w:rsidR="002D13A7" w:rsidRDefault="002D13A7" w:rsidP="002D13A7">
      <w:pPr>
        <w:pStyle w:val="BodyText"/>
        <w:widowControl/>
        <w:numPr>
          <w:ilvl w:val="0"/>
          <w:numId w:val="15"/>
        </w:numPr>
        <w:tabs>
          <w:tab w:val="left" w:pos="-12129"/>
        </w:tabs>
        <w:spacing w:before="120" w:after="120" w:line="240" w:lineRule="auto"/>
        <w:jc w:val="center"/>
        <w:rPr>
          <w:b/>
          <w:bCs/>
        </w:rPr>
      </w:pPr>
      <w:r>
        <w:rPr>
          <w:b/>
          <w:bCs/>
        </w:rPr>
        <w:t>Pārdevēja pienākumi</w:t>
      </w:r>
    </w:p>
    <w:p w14:paraId="38790653"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Pārdevējs apliecina, ka Prece nav ieķīlāta, atsavināta vai kā citādi apgrūtināta un pats atbild par trešo personu prasījumiem attiecībā uz Preci.</w:t>
      </w:r>
    </w:p>
    <w:p w14:paraId="15F47D17" w14:textId="77777777" w:rsidR="002D13A7" w:rsidRDefault="002D13A7" w:rsidP="002D13A7">
      <w:pPr>
        <w:pStyle w:val="BodyText"/>
        <w:widowControl/>
        <w:numPr>
          <w:ilvl w:val="1"/>
          <w:numId w:val="15"/>
        </w:numPr>
        <w:tabs>
          <w:tab w:val="left" w:pos="567"/>
        </w:tabs>
        <w:spacing w:line="240" w:lineRule="auto"/>
        <w:ind w:left="567" w:hanging="567"/>
      </w:pPr>
      <w:r>
        <w:rPr>
          <w:bCs/>
        </w:rPr>
        <w:t>Pārdevējs nodod Pircējam Preci, sastādot Preces nodošanas - pieņemšanas aktu. Prece tiek nodota Pārdevēja adresē Līves iela 7, Rīga.</w:t>
      </w:r>
    </w:p>
    <w:p w14:paraId="5F6F9426" w14:textId="77777777" w:rsidR="002D13A7" w:rsidRDefault="002D13A7" w:rsidP="002D13A7">
      <w:pPr>
        <w:pStyle w:val="BodyText"/>
        <w:widowControl/>
        <w:numPr>
          <w:ilvl w:val="0"/>
          <w:numId w:val="15"/>
        </w:numPr>
        <w:tabs>
          <w:tab w:val="left" w:pos="-12129"/>
        </w:tabs>
        <w:spacing w:before="120" w:after="120" w:line="240" w:lineRule="auto"/>
        <w:jc w:val="center"/>
        <w:rPr>
          <w:b/>
          <w:bCs/>
        </w:rPr>
      </w:pPr>
      <w:r>
        <w:rPr>
          <w:b/>
          <w:bCs/>
        </w:rPr>
        <w:t>Pircēja pienākumi</w:t>
      </w:r>
    </w:p>
    <w:p w14:paraId="569369DE"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Pircējs veic apmaksu par Preci saskaņā ar Līguma 2.punktu.</w:t>
      </w:r>
    </w:p>
    <w:p w14:paraId="7051515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 xml:space="preserve">Pircējs pieņem Preci saskaņā ar Preces nodošanas - pieņemšanas aktu. </w:t>
      </w:r>
    </w:p>
    <w:p w14:paraId="7AAAAC27" w14:textId="77777777" w:rsidR="002D13A7" w:rsidRDefault="002D13A7" w:rsidP="002D13A7">
      <w:pPr>
        <w:pStyle w:val="BodyText"/>
        <w:widowControl/>
        <w:numPr>
          <w:ilvl w:val="1"/>
          <w:numId w:val="15"/>
        </w:numPr>
        <w:tabs>
          <w:tab w:val="left" w:pos="567"/>
        </w:tabs>
        <w:spacing w:line="240" w:lineRule="auto"/>
        <w:ind w:left="567" w:hanging="567"/>
      </w:pPr>
      <w:r w:rsidRPr="00B60A26">
        <w:rPr>
          <w:bCs/>
        </w:rPr>
        <w:lastRenderedPageBreak/>
        <w:t xml:space="preserve">Pircējs sedz visus izdevumus, kas saistīti ar Preces transportēšanu </w:t>
      </w:r>
      <w:r>
        <w:rPr>
          <w:bCs/>
        </w:rPr>
        <w:t xml:space="preserve"> no Pārdevēja teritorijas</w:t>
      </w:r>
    </w:p>
    <w:p w14:paraId="009B58DF" w14:textId="77777777" w:rsidR="002D13A7" w:rsidRDefault="002D13A7" w:rsidP="002D13A7">
      <w:pPr>
        <w:pStyle w:val="BodyText"/>
        <w:widowControl/>
        <w:tabs>
          <w:tab w:val="left" w:pos="567"/>
        </w:tabs>
        <w:spacing w:line="240" w:lineRule="auto"/>
      </w:pPr>
    </w:p>
    <w:p w14:paraId="62AD0A7F" w14:textId="77777777" w:rsidR="002D13A7" w:rsidRDefault="002D13A7" w:rsidP="002D13A7">
      <w:pPr>
        <w:pStyle w:val="BodyText"/>
        <w:widowControl/>
        <w:tabs>
          <w:tab w:val="left" w:pos="567"/>
        </w:tabs>
        <w:spacing w:line="240" w:lineRule="auto"/>
      </w:pPr>
    </w:p>
    <w:p w14:paraId="23789FC7" w14:textId="77777777" w:rsidR="002D13A7" w:rsidRPr="00070E95" w:rsidRDefault="002D13A7" w:rsidP="002D13A7">
      <w:pPr>
        <w:pStyle w:val="BodyText"/>
        <w:widowControl/>
        <w:numPr>
          <w:ilvl w:val="0"/>
          <w:numId w:val="15"/>
        </w:numPr>
        <w:tabs>
          <w:tab w:val="left" w:pos="-12129"/>
        </w:tabs>
        <w:spacing w:before="120" w:after="120" w:line="240" w:lineRule="auto"/>
        <w:jc w:val="center"/>
      </w:pPr>
      <w:r w:rsidRPr="00070E95">
        <w:rPr>
          <w:b/>
        </w:rPr>
        <w:t>Līguma darbības laiks, grozīšanas, papildināšanas un laušanas kārtība</w:t>
      </w:r>
    </w:p>
    <w:p w14:paraId="65965AF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Līgums stājas spēkā ar tā abpusēju parakstīšanu un darbojas līdz abu Pušu pilnīgai saistību izpildei.</w:t>
      </w:r>
    </w:p>
    <w:p w14:paraId="542CFFD0" w14:textId="3CF9C90B" w:rsidR="002D13A7" w:rsidRDefault="002D13A7" w:rsidP="002D13A7">
      <w:pPr>
        <w:pStyle w:val="BodyText"/>
        <w:widowControl/>
        <w:numPr>
          <w:ilvl w:val="1"/>
          <w:numId w:val="15"/>
        </w:numPr>
        <w:tabs>
          <w:tab w:val="left" w:pos="567"/>
        </w:tabs>
        <w:spacing w:line="240" w:lineRule="auto"/>
        <w:ind w:left="567" w:hanging="567"/>
        <w:rPr>
          <w:bCs/>
        </w:rPr>
      </w:pPr>
      <w:r>
        <w:rPr>
          <w:bCs/>
        </w:rPr>
        <w:t>Puses vei</w:t>
      </w:r>
      <w:r w:rsidR="005F3D57">
        <w:rPr>
          <w:bCs/>
        </w:rPr>
        <w:t>c</w:t>
      </w:r>
      <w:r>
        <w:rPr>
          <w:bCs/>
        </w:rPr>
        <w:t xml:space="preserve"> Preces nodošanu – pieņemšanu </w:t>
      </w:r>
      <w:r w:rsidR="002B2E7E">
        <w:rPr>
          <w:bCs/>
        </w:rPr>
        <w:t>desmit darba dienu laikā pēc pirkuma maksas samaksas</w:t>
      </w:r>
      <w:r>
        <w:rPr>
          <w:bCs/>
        </w:rPr>
        <w:t>.</w:t>
      </w:r>
    </w:p>
    <w:p w14:paraId="5D5EA3FB"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Līgumu var izbeigt, Pusēm savstarpēji rakstveidā vienojoties.</w:t>
      </w:r>
    </w:p>
    <w:p w14:paraId="12C5B0B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Pircējam ir tiesības vienpusēji izbeigt Līgumu bez Pārdevēja piekrišanas, ja:</w:t>
      </w:r>
    </w:p>
    <w:p w14:paraId="45196932" w14:textId="77777777" w:rsidR="002D13A7" w:rsidRDefault="002D13A7" w:rsidP="002D13A7">
      <w:pPr>
        <w:pStyle w:val="BodyText"/>
        <w:widowControl/>
        <w:numPr>
          <w:ilvl w:val="2"/>
          <w:numId w:val="15"/>
        </w:numPr>
        <w:tabs>
          <w:tab w:val="left" w:pos="567"/>
        </w:tabs>
        <w:spacing w:line="240" w:lineRule="auto"/>
        <w:rPr>
          <w:bCs/>
        </w:rPr>
      </w:pPr>
      <w:r>
        <w:rPr>
          <w:bCs/>
        </w:rPr>
        <w:t>Pārdevējs nepilda kādu no Līguma saistībām;</w:t>
      </w:r>
    </w:p>
    <w:p w14:paraId="7AE581A5" w14:textId="77777777" w:rsidR="002D13A7" w:rsidRDefault="002D13A7" w:rsidP="002D13A7">
      <w:pPr>
        <w:pStyle w:val="BodyText"/>
        <w:widowControl/>
        <w:numPr>
          <w:ilvl w:val="2"/>
          <w:numId w:val="15"/>
        </w:numPr>
        <w:tabs>
          <w:tab w:val="left" w:pos="567"/>
        </w:tabs>
        <w:spacing w:line="240" w:lineRule="auto"/>
        <w:rPr>
          <w:bCs/>
        </w:rPr>
      </w:pPr>
      <w:r>
        <w:rPr>
          <w:bCs/>
        </w:rPr>
        <w:t>tiesā tiek ierosināts Pārdevēja maksātnespējas vai tiesiskās aizsardzības (ārpustiesas tiesiskās aizsardzības) process;</w:t>
      </w:r>
    </w:p>
    <w:p w14:paraId="51AB9904" w14:textId="77777777" w:rsidR="002D13A7" w:rsidRPr="001B21AD" w:rsidRDefault="002D13A7" w:rsidP="002D13A7">
      <w:pPr>
        <w:pStyle w:val="BodyText"/>
        <w:widowControl/>
        <w:numPr>
          <w:ilvl w:val="2"/>
          <w:numId w:val="15"/>
        </w:numPr>
        <w:tabs>
          <w:tab w:val="left" w:pos="567"/>
        </w:tabs>
        <w:spacing w:line="240" w:lineRule="auto"/>
        <w:rPr>
          <w:bCs/>
        </w:rPr>
      </w:pPr>
      <w:r w:rsidRPr="00713B69">
        <w:rPr>
          <w:lang w:eastAsia="lv-LV"/>
        </w:rPr>
        <w:t>Līgumu nav iespējams izpildīt tādēļ, ka Līguma izpildes laikā ir piemērotas starptautiskās vai nacionālās sankcijas vai būtiskas finanšu un kapitāla tirgus intereses ietekmējošas ES vai Ziemeļatlantijas līguma organizācijas (NATO) dalībvalsts noteiktās sankcijas (Starptautisko un Latvijas Republikas nacionālo sankciju likuma 11.</w:t>
      </w:r>
      <w:r w:rsidRPr="00713B69">
        <w:rPr>
          <w:vertAlign w:val="superscript"/>
          <w:lang w:eastAsia="lv-LV"/>
        </w:rPr>
        <w:t xml:space="preserve">1  </w:t>
      </w:r>
      <w:r w:rsidRPr="00713B69">
        <w:rPr>
          <w:lang w:eastAsia="lv-LV"/>
        </w:rPr>
        <w:t>panta trešā daļa)</w:t>
      </w:r>
      <w:r>
        <w:rPr>
          <w:lang w:eastAsia="lv-LV"/>
        </w:rPr>
        <w:t>;</w:t>
      </w:r>
    </w:p>
    <w:p w14:paraId="3F1A14E1" w14:textId="77777777" w:rsidR="002D13A7" w:rsidRDefault="002D13A7" w:rsidP="002D13A7">
      <w:pPr>
        <w:pStyle w:val="BodyText"/>
        <w:widowControl/>
        <w:numPr>
          <w:ilvl w:val="2"/>
          <w:numId w:val="15"/>
        </w:numPr>
        <w:tabs>
          <w:tab w:val="left" w:pos="567"/>
        </w:tabs>
        <w:spacing w:line="240" w:lineRule="auto"/>
        <w:rPr>
          <w:bCs/>
        </w:rPr>
      </w:pPr>
      <w:r>
        <w:rPr>
          <w:lang w:eastAsia="lv-LV"/>
        </w:rPr>
        <w:t>nepārvaramās varas iestāšanās gadījumā.</w:t>
      </w:r>
    </w:p>
    <w:p w14:paraId="669FE130"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Pārdevējam ir tiesības vienpusēji izbeigt Līgumu bez Pircēja piekrišanas, ja:</w:t>
      </w:r>
    </w:p>
    <w:p w14:paraId="1E8EEC65" w14:textId="77777777" w:rsidR="002D13A7" w:rsidRDefault="002D13A7" w:rsidP="002D13A7">
      <w:pPr>
        <w:pStyle w:val="BodyText"/>
        <w:widowControl/>
        <w:numPr>
          <w:ilvl w:val="2"/>
          <w:numId w:val="15"/>
        </w:numPr>
        <w:tabs>
          <w:tab w:val="left" w:pos="567"/>
        </w:tabs>
        <w:spacing w:line="240" w:lineRule="auto"/>
        <w:rPr>
          <w:bCs/>
        </w:rPr>
      </w:pPr>
      <w:r>
        <w:rPr>
          <w:bCs/>
        </w:rPr>
        <w:t xml:space="preserve"> Pircējs nav ievērojis Līgumā noteikto Preces apmaksas termiņu;</w:t>
      </w:r>
    </w:p>
    <w:p w14:paraId="6C0F9F21" w14:textId="77777777" w:rsidR="002D13A7" w:rsidRPr="001B21AD" w:rsidRDefault="002D13A7" w:rsidP="002D13A7">
      <w:pPr>
        <w:pStyle w:val="BodyText"/>
        <w:widowControl/>
        <w:numPr>
          <w:ilvl w:val="2"/>
          <w:numId w:val="15"/>
        </w:numPr>
        <w:tabs>
          <w:tab w:val="left" w:pos="567"/>
        </w:tabs>
        <w:spacing w:line="240" w:lineRule="auto"/>
        <w:rPr>
          <w:bCs/>
        </w:rPr>
      </w:pPr>
      <w:r w:rsidRPr="00713B69">
        <w:rPr>
          <w:lang w:eastAsia="lv-LV"/>
        </w:rPr>
        <w:t>Līgumu nav iespējams izpildīt tādēļ, ka Līguma izpildes laikā ir piemērotas starptautiskās vai nacionālās sankcijas vai būtiskas finanšu un kapitāla tirgus intereses ietekmējošas ES vai Ziemeļatlantijas līguma organizācijas (NATO) dalībvalsts noteiktās sankcijas (Starptautisko un Latvijas Republikas nacionālo sankciju likuma 11.</w:t>
      </w:r>
      <w:r w:rsidRPr="00713B69">
        <w:rPr>
          <w:vertAlign w:val="superscript"/>
          <w:lang w:eastAsia="lv-LV"/>
        </w:rPr>
        <w:t xml:space="preserve">1  </w:t>
      </w:r>
      <w:r w:rsidRPr="00713B69">
        <w:rPr>
          <w:lang w:eastAsia="lv-LV"/>
        </w:rPr>
        <w:t>panta trešā daļa).</w:t>
      </w:r>
    </w:p>
    <w:p w14:paraId="2E5896EC" w14:textId="77777777" w:rsidR="002D13A7" w:rsidRDefault="002D13A7" w:rsidP="002D13A7">
      <w:pPr>
        <w:pStyle w:val="BodyText"/>
        <w:widowControl/>
        <w:numPr>
          <w:ilvl w:val="2"/>
          <w:numId w:val="15"/>
        </w:numPr>
        <w:tabs>
          <w:tab w:val="left" w:pos="567"/>
        </w:tabs>
        <w:spacing w:line="240" w:lineRule="auto"/>
        <w:rPr>
          <w:bCs/>
        </w:rPr>
      </w:pPr>
      <w:r>
        <w:rPr>
          <w:lang w:eastAsia="lv-LV"/>
        </w:rPr>
        <w:t>nepārvaramās varas iestāšanās gadījumā.</w:t>
      </w:r>
    </w:p>
    <w:p w14:paraId="17A29ECC" w14:textId="185140B4" w:rsidR="002D13A7" w:rsidRPr="0020682D" w:rsidRDefault="002D13A7" w:rsidP="002D13A7">
      <w:pPr>
        <w:pStyle w:val="BodyText"/>
        <w:widowControl/>
        <w:numPr>
          <w:ilvl w:val="1"/>
          <w:numId w:val="15"/>
        </w:numPr>
        <w:tabs>
          <w:tab w:val="left" w:pos="567"/>
        </w:tabs>
        <w:spacing w:line="240" w:lineRule="auto"/>
        <w:ind w:left="567" w:hanging="567"/>
      </w:pPr>
      <w:r>
        <w:rPr>
          <w:bCs/>
        </w:rPr>
        <w:t xml:space="preserve">Līgumā noteiktajos gadījumos Līgums uzskatāms par </w:t>
      </w:r>
      <w:r w:rsidR="00085CA0">
        <w:rPr>
          <w:bCs/>
        </w:rPr>
        <w:t xml:space="preserve">vienpusēji </w:t>
      </w:r>
      <w:r>
        <w:rPr>
          <w:bCs/>
        </w:rPr>
        <w:t xml:space="preserve">izbeigtu septītajā dienā pēc Puses paziņojuma par Līguma izbeigšanu (ierakstītās vēstules) nodošanas pastā dienas vai </w:t>
      </w:r>
      <w:r>
        <w:t>otrajā darba dienā, ja paziņojums parakstīts ar drošu elektronisko parakstu un nosūtīts elektroniski uz Līgumā norādīto otras Puses e-pasta adresi.</w:t>
      </w:r>
      <w:r w:rsidDel="0020682D">
        <w:rPr>
          <w:bCs/>
        </w:rPr>
        <w:t xml:space="preserve"> </w:t>
      </w:r>
    </w:p>
    <w:p w14:paraId="54B2C163" w14:textId="77777777" w:rsidR="002D13A7" w:rsidRPr="00070E95" w:rsidRDefault="002D13A7" w:rsidP="002D13A7">
      <w:pPr>
        <w:pStyle w:val="BodyText"/>
        <w:widowControl/>
        <w:numPr>
          <w:ilvl w:val="1"/>
          <w:numId w:val="15"/>
        </w:numPr>
        <w:tabs>
          <w:tab w:val="left" w:pos="567"/>
        </w:tabs>
        <w:spacing w:line="240" w:lineRule="auto"/>
        <w:ind w:left="567" w:hanging="567"/>
        <w:rPr>
          <w:bCs/>
        </w:rPr>
      </w:pPr>
      <w:r w:rsidRPr="00070E95">
        <w:rPr>
          <w:lang w:eastAsia="lv-LV"/>
        </w:rPr>
        <w:t xml:space="preserve">Visi Līguma grozījumi, labojumi, papildinājumi noformējami rakstveidā, Pusēm savstarpēji vienojoties. Tie pievienojami </w:t>
      </w:r>
      <w:r>
        <w:rPr>
          <w:lang w:eastAsia="lv-LV"/>
        </w:rPr>
        <w:t>L</w:t>
      </w:r>
      <w:r w:rsidRPr="00070E95">
        <w:rPr>
          <w:lang w:eastAsia="lv-LV"/>
        </w:rPr>
        <w:t>īgumam kā pielikumi un kļūst par Līguma neatņemamu sastāvdaļu.</w:t>
      </w:r>
    </w:p>
    <w:p w14:paraId="68B1E587" w14:textId="77777777" w:rsidR="002D13A7" w:rsidRDefault="002D13A7" w:rsidP="002D13A7">
      <w:pPr>
        <w:pStyle w:val="BodyText"/>
        <w:widowControl/>
        <w:tabs>
          <w:tab w:val="left" w:pos="567"/>
        </w:tabs>
        <w:spacing w:line="240" w:lineRule="auto"/>
        <w:rPr>
          <w:bCs/>
        </w:rPr>
      </w:pPr>
    </w:p>
    <w:p w14:paraId="0BBF61D5" w14:textId="77777777" w:rsidR="002D13A7" w:rsidRDefault="002D13A7" w:rsidP="002D13A7">
      <w:pPr>
        <w:pStyle w:val="BodyText"/>
        <w:widowControl/>
        <w:numPr>
          <w:ilvl w:val="0"/>
          <w:numId w:val="15"/>
        </w:numPr>
        <w:tabs>
          <w:tab w:val="left" w:pos="567"/>
        </w:tabs>
        <w:spacing w:line="240" w:lineRule="auto"/>
        <w:jc w:val="center"/>
        <w:rPr>
          <w:b/>
          <w:bCs/>
        </w:rPr>
      </w:pPr>
      <w:r>
        <w:rPr>
          <w:b/>
          <w:bCs/>
        </w:rPr>
        <w:t>Pušu mantiskā atbildība</w:t>
      </w:r>
    </w:p>
    <w:p w14:paraId="4818F08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Ja Pircējs neievēro Līgumā noteikto rēķina apmaksas termiņu, Pārdevējam ir tiesības piemērot Pircējam līgumsodu 0,1 % apmērā no termiņā neapmaksātās summas bez PVN par katru nokavēto kalendāro dienu, bet ne vairāk kā 10% no termiņā neapmaksātās summas. Līgumsoda samaksa ir jāveic desmit darba dienu laikā no dienas, kad Pircējs ir saņēmis Pārdevēja rēķinu par līgumsodu.</w:t>
      </w:r>
    </w:p>
    <w:p w14:paraId="7FD08E88"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Ja Pārdevējs kādu no Līguma izrietošajām saistībām izpilda nepienācīgi vai neizpilda īstā laikā (termiņā), Pircējam ir tiesības Pārdevējam piemērot līgumsodu par katru no pārkāpumiem 10% (desmit procentus) no kopējās Līguma summas bez PVN. Līgumsoda samaksa ir jāveic desmit kalendāro dienu laikā no dienas, kad Pārdevējs ir saņēmis Pircēja rēķinu par līgumsodu.</w:t>
      </w:r>
    </w:p>
    <w:p w14:paraId="7EF904A4"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Līgumsoda samaksa neatbrīvo Puses no saistību izpildes.</w:t>
      </w:r>
    </w:p>
    <w:p w14:paraId="323416EB" w14:textId="77777777" w:rsidR="002D13A7" w:rsidRDefault="002D13A7" w:rsidP="002D13A7">
      <w:pPr>
        <w:pStyle w:val="BodyText"/>
        <w:widowControl/>
        <w:tabs>
          <w:tab w:val="left" w:pos="567"/>
        </w:tabs>
        <w:spacing w:line="240" w:lineRule="auto"/>
        <w:rPr>
          <w:bCs/>
        </w:rPr>
      </w:pPr>
    </w:p>
    <w:p w14:paraId="135FFB48" w14:textId="77777777" w:rsidR="002D13A7" w:rsidRDefault="002D13A7" w:rsidP="002D13A7">
      <w:pPr>
        <w:pStyle w:val="BodyText"/>
        <w:widowControl/>
        <w:numPr>
          <w:ilvl w:val="0"/>
          <w:numId w:val="15"/>
        </w:numPr>
        <w:spacing w:before="120" w:after="120" w:line="240" w:lineRule="auto"/>
        <w:jc w:val="center"/>
        <w:rPr>
          <w:b/>
        </w:rPr>
      </w:pPr>
      <w:r>
        <w:rPr>
          <w:b/>
        </w:rPr>
        <w:t>Nepārvaramā vara</w:t>
      </w:r>
    </w:p>
    <w:p w14:paraId="6437BEB0" w14:textId="77777777" w:rsidR="002D13A7" w:rsidRDefault="002D13A7" w:rsidP="002D13A7">
      <w:pPr>
        <w:pStyle w:val="11Lgumam"/>
        <w:numPr>
          <w:ilvl w:val="1"/>
          <w:numId w:val="15"/>
        </w:numPr>
        <w:spacing w:after="0"/>
        <w:ind w:left="567" w:hanging="567"/>
      </w:pPr>
      <w:r>
        <w:t>Ar nepārvaramu varu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14:paraId="499B555B" w14:textId="77777777" w:rsidR="002D13A7" w:rsidRDefault="002D13A7" w:rsidP="002D13A7">
      <w:pPr>
        <w:pStyle w:val="11Lgumam"/>
        <w:numPr>
          <w:ilvl w:val="1"/>
          <w:numId w:val="15"/>
        </w:numPr>
        <w:spacing w:after="0"/>
        <w:ind w:left="567" w:hanging="567"/>
      </w:pPr>
      <w:r>
        <w:t xml:space="preserve">Pusēm ir tiesības pagarināt Līguma nosacījumu izpildes termiņus par laika posmu, kurā darbojas nepārvarama vara, ja Puse ne vēlāk par trīs darba dienām no nepārvaramas varas iestāšanās dienas rakstiski paziņo otrai Pusei par neiespējamību pildīt savas saistības nepārvaramas varas dēļ. </w:t>
      </w:r>
    </w:p>
    <w:p w14:paraId="672661B8" w14:textId="77777777" w:rsidR="002D13A7" w:rsidRDefault="002D13A7" w:rsidP="002D13A7">
      <w:pPr>
        <w:pStyle w:val="11Lgumam"/>
        <w:numPr>
          <w:ilvl w:val="1"/>
          <w:numId w:val="15"/>
        </w:numPr>
        <w:spacing w:after="0"/>
        <w:ind w:left="567" w:hanging="567"/>
      </w:pPr>
      <w:r>
        <w:t>Nesavlaicīga paziņojuma par nepārvaramas varas sākumu un beigu laiku gadījumā Puses netiek atbrīvotas no saistību izpildes.</w:t>
      </w:r>
    </w:p>
    <w:p w14:paraId="467FABA1" w14:textId="77777777" w:rsidR="002D13A7" w:rsidRDefault="002D13A7" w:rsidP="002D13A7">
      <w:pPr>
        <w:pStyle w:val="11Lgumam"/>
        <w:numPr>
          <w:ilvl w:val="1"/>
          <w:numId w:val="15"/>
        </w:numPr>
        <w:spacing w:after="0"/>
        <w:ind w:left="567" w:hanging="567"/>
      </w:pPr>
      <w:r>
        <w:lastRenderedPageBreak/>
        <w:t xml:space="preserve">Ja nepārvaramas varas dēļ Līguma izpilde aizkavējas ilgāk par 30 (trīsdesmit) kalendārajām dienām, Puse ir tiesīga vienpusēji lauzt Līgumu, par to rakstveidā brīdinot otru Pusi piecas darba dienas iepriekš. </w:t>
      </w:r>
    </w:p>
    <w:p w14:paraId="2AE82CE3" w14:textId="77777777" w:rsidR="002D13A7" w:rsidRDefault="002D13A7" w:rsidP="002D13A7">
      <w:pPr>
        <w:pStyle w:val="11Lgumam"/>
        <w:numPr>
          <w:ilvl w:val="1"/>
          <w:numId w:val="15"/>
        </w:numPr>
        <w:spacing w:after="0"/>
        <w:ind w:left="567" w:hanging="567"/>
      </w:pPr>
      <w:r>
        <w:t>Ja Līgums tiek atcelts nepārvaramas varas apstākļu dēļ, nevienai no Pusēm nav tiesības pieprasīt no otras Puses atlīdzināt zaudējumus vai pieprasīt kompensāciju par jebkura veida zaudējumiem.</w:t>
      </w:r>
    </w:p>
    <w:p w14:paraId="280EBB6F" w14:textId="77777777" w:rsidR="002D13A7" w:rsidRDefault="002D13A7" w:rsidP="002D13A7">
      <w:pPr>
        <w:pStyle w:val="11Lgumam"/>
        <w:numPr>
          <w:ilvl w:val="0"/>
          <w:numId w:val="0"/>
        </w:numPr>
        <w:spacing w:after="0"/>
      </w:pPr>
    </w:p>
    <w:p w14:paraId="5839694A" w14:textId="77777777" w:rsidR="002D13A7" w:rsidRDefault="002D13A7" w:rsidP="002D13A7">
      <w:pPr>
        <w:pStyle w:val="BodyText"/>
        <w:widowControl/>
        <w:numPr>
          <w:ilvl w:val="0"/>
          <w:numId w:val="15"/>
        </w:numPr>
        <w:spacing w:before="120" w:after="120" w:line="240" w:lineRule="auto"/>
        <w:jc w:val="center"/>
        <w:rPr>
          <w:b/>
        </w:rPr>
      </w:pPr>
      <w:r>
        <w:rPr>
          <w:b/>
        </w:rPr>
        <w:t>Datu aizsardzības un konfidencialitātes noteikumi</w:t>
      </w:r>
    </w:p>
    <w:p w14:paraId="2D891F2A" w14:textId="77777777" w:rsidR="002D13A7" w:rsidRPr="001B21AD" w:rsidRDefault="002D13A7" w:rsidP="002D13A7">
      <w:pPr>
        <w:pStyle w:val="BodyText"/>
        <w:widowControl/>
        <w:numPr>
          <w:ilvl w:val="1"/>
          <w:numId w:val="15"/>
        </w:numPr>
        <w:spacing w:line="240" w:lineRule="auto"/>
        <w:ind w:left="567"/>
        <w:rPr>
          <w:b/>
        </w:rPr>
      </w:pPr>
      <w:r w:rsidRPr="00713B69">
        <w:rPr>
          <w:lang w:eastAsia="lv-LV"/>
        </w:rPr>
        <w:t xml:space="preserve">Līguma ietvaros visus personas datus </w:t>
      </w:r>
      <w:r w:rsidRPr="00713B69">
        <w:t>Puses</w:t>
      </w:r>
      <w:r w:rsidRPr="00713B69">
        <w:rPr>
          <w:lang w:eastAsia="lv-LV"/>
        </w:rPr>
        <w:t xml:space="preserve"> apstrādā tikai Līguma izpildes mērķiem un tikai tādā apmērā, lai nodrošinātu starp Pusēm noslēgtā Līguma izpildi, ievērojot datu minimizēšanas principu.</w:t>
      </w:r>
    </w:p>
    <w:p w14:paraId="007D5B97" w14:textId="77777777" w:rsidR="002D13A7" w:rsidRPr="001B21AD" w:rsidRDefault="002D13A7" w:rsidP="002D13A7">
      <w:pPr>
        <w:pStyle w:val="BodyText"/>
        <w:widowControl/>
        <w:numPr>
          <w:ilvl w:val="1"/>
          <w:numId w:val="15"/>
        </w:numPr>
        <w:spacing w:line="240" w:lineRule="auto"/>
        <w:ind w:left="567"/>
        <w:rPr>
          <w:b/>
        </w:rPr>
      </w:pPr>
      <w:r w:rsidRPr="00713B69">
        <w:t xml:space="preserve">Puses </w:t>
      </w:r>
      <w:r w:rsidRPr="00713B69">
        <w:rPr>
          <w:lang w:eastAsia="lv-LV"/>
        </w:rPr>
        <w:t>veic visus nepieciešamos tehniskos un organizatoriskos drošības pasākumus, tostarp jebkurus papildu pasākumus, kas nepieciešami, lai nodrošinātu, ka Puses nodotie personas dati Līguma izpildes ietvaros netiek nejauši vai nelikumīgi iznīcināti, nozaudēti vai sabojāti, vai darīti zināmi trešajām personām, netiek ļaunprātīgi izmantoti vai kā citādi apstrādāti tādā veidā, kas ir pretējs Līguma darbības laikā spēkā esošo datu aizsardzības normatīvajiem aktiem.</w:t>
      </w:r>
    </w:p>
    <w:p w14:paraId="642F4E59" w14:textId="77777777" w:rsidR="002D13A7" w:rsidRPr="001B21AD" w:rsidRDefault="002D13A7" w:rsidP="002D13A7">
      <w:pPr>
        <w:pStyle w:val="BodyText"/>
        <w:widowControl/>
        <w:numPr>
          <w:ilvl w:val="1"/>
          <w:numId w:val="15"/>
        </w:numPr>
        <w:spacing w:line="240" w:lineRule="auto"/>
        <w:ind w:left="567"/>
        <w:rPr>
          <w:b/>
        </w:rPr>
      </w:pPr>
      <w:r w:rsidRPr="00713B69">
        <w:t>Pusēm</w:t>
      </w:r>
      <w:r w:rsidRPr="00713B69">
        <w:rPr>
          <w:lang w:eastAsia="lv-LV"/>
        </w:rPr>
        <w:t xml:space="preserve"> ir pienākums ievērot normatīvo aktu prasības personas datu aizsardzības jomā.</w:t>
      </w:r>
      <w:r>
        <w:rPr>
          <w:lang w:eastAsia="lv-LV"/>
        </w:rPr>
        <w:t xml:space="preserve"> </w:t>
      </w:r>
      <w:r w:rsidRPr="00713B69">
        <w:rPr>
          <w:lang w:eastAsia="lv-LV"/>
        </w:rPr>
        <w:t>Puses tiek atbrīvotas no atbildības par personas datu apstrādi, ko saņēmušas no vispārpieejamiem avotiem, kā arī informācijas, datu izplatīšanu, kas tika izplatīti un publicēti vai citā veidā bija pieejami masu informācijas avotos un internetā.</w:t>
      </w:r>
    </w:p>
    <w:p w14:paraId="05DDA9C4" w14:textId="77777777" w:rsidR="002D13A7" w:rsidRPr="001B21AD" w:rsidRDefault="002D13A7" w:rsidP="002D13A7">
      <w:pPr>
        <w:pStyle w:val="BodyText"/>
        <w:widowControl/>
        <w:numPr>
          <w:ilvl w:val="1"/>
          <w:numId w:val="15"/>
        </w:numPr>
        <w:spacing w:line="240" w:lineRule="auto"/>
        <w:ind w:left="567"/>
        <w:rPr>
          <w:b/>
        </w:rPr>
      </w:pPr>
      <w:r w:rsidRPr="00713B69">
        <w:t xml:space="preserve">Puses apņemas </w:t>
      </w:r>
      <w:r>
        <w:t>Līguma izpildē</w:t>
      </w:r>
      <w:r w:rsidRPr="00713B69">
        <w:t xml:space="preserve"> un Līguma darbības laikā, kā arī pēc Līguma izpildes bez otras Puses iepriekšējas rakstiskas atļaujas neizpaust, neizplatīt un jebkādā citādā veidā nenodot trešajām personām </w:t>
      </w:r>
      <w:r>
        <w:t>Pušu</w:t>
      </w:r>
      <w:r w:rsidRPr="00713B69">
        <w:t xml:space="preserve"> rīcībā nonākušo konfidenciālo informāciju, neizmantot to savās personīgajās interesēs, kā arī rūpēties, lai tā nebūtu tieši vai netieši pieejama trešajām personām, ciktāl normatīvajos aktos nav noteikts citādi.</w:t>
      </w:r>
    </w:p>
    <w:p w14:paraId="23C685B1" w14:textId="77777777" w:rsidR="002D13A7" w:rsidRPr="001B21AD" w:rsidRDefault="002D13A7" w:rsidP="002D13A7">
      <w:pPr>
        <w:pStyle w:val="BodyText"/>
        <w:widowControl/>
        <w:numPr>
          <w:ilvl w:val="1"/>
          <w:numId w:val="15"/>
        </w:numPr>
        <w:spacing w:line="240" w:lineRule="auto"/>
        <w:ind w:left="567"/>
        <w:rPr>
          <w:b/>
        </w:rPr>
      </w:pPr>
      <w:r w:rsidRPr="00713B69">
        <w:t xml:space="preserve">Par konfidenciālu informāciju uzskatāma un pie neizpaužamām ziņām pieskaitāma jebkāda esoša vai </w:t>
      </w:r>
      <w:r>
        <w:t>Līguma izpildes</w:t>
      </w:r>
      <w:r w:rsidRPr="00713B69">
        <w:t xml:space="preserve"> procesā iegūta vārdiska vai rakstiska, tekstuāla vai vizuāla finansiāla, ekonomiska, juridiska vai cita satura informācija, kas Pusēm nodota vai kļuvusi zināma, pildot Līgumā paredzētās saistības.</w:t>
      </w:r>
    </w:p>
    <w:p w14:paraId="1203A7B4" w14:textId="77777777" w:rsidR="002D13A7" w:rsidRPr="001B21AD" w:rsidRDefault="002D13A7" w:rsidP="002D13A7">
      <w:pPr>
        <w:pStyle w:val="BodyText"/>
        <w:widowControl/>
        <w:numPr>
          <w:ilvl w:val="1"/>
          <w:numId w:val="15"/>
        </w:numPr>
        <w:spacing w:line="240" w:lineRule="auto"/>
        <w:ind w:left="567"/>
        <w:rPr>
          <w:b/>
        </w:rPr>
      </w:pPr>
      <w:r w:rsidRPr="00713B69">
        <w:rPr>
          <w:lang w:eastAsia="lv-LV"/>
        </w:rPr>
        <w:t>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14:paraId="3145540C" w14:textId="77777777" w:rsidR="002D13A7" w:rsidRDefault="002D13A7" w:rsidP="002D13A7">
      <w:pPr>
        <w:pStyle w:val="BodyText"/>
        <w:widowControl/>
        <w:numPr>
          <w:ilvl w:val="1"/>
          <w:numId w:val="15"/>
        </w:numPr>
        <w:spacing w:after="120" w:line="240" w:lineRule="auto"/>
        <w:ind w:left="567"/>
        <w:rPr>
          <w:b/>
        </w:rPr>
      </w:pPr>
      <w:r w:rsidRPr="00713B69">
        <w:t>Puse</w:t>
      </w:r>
      <w:r w:rsidRPr="00713B69">
        <w:rPr>
          <w:bdr w:val="none" w:sz="0" w:space="0" w:color="auto" w:frame="1"/>
        </w:rPr>
        <w:t xml:space="preserve"> atlīdzina jebkuras prasības, izmaksas (tostarp samērīgus izdevumus par juridiskiem pakalpojumiem), zaudējumus, soda naudas un izdevumus, kas </w:t>
      </w:r>
      <w:r w:rsidRPr="00713B69">
        <w:t xml:space="preserve">otrai Pusei </w:t>
      </w:r>
      <w:r w:rsidRPr="00713B69">
        <w:rPr>
          <w:bdr w:val="none" w:sz="0" w:space="0" w:color="auto" w:frame="1"/>
        </w:rPr>
        <w:t>radušies, pārkāpjot Līgumu attiecībā</w:t>
      </w:r>
      <w:r>
        <w:rPr>
          <w:bdr w:val="none" w:sz="0" w:space="0" w:color="auto" w:frame="1"/>
        </w:rPr>
        <w:t xml:space="preserve"> uz</w:t>
      </w:r>
      <w:r w:rsidRPr="00713B69">
        <w:rPr>
          <w:bdr w:val="none" w:sz="0" w:space="0" w:color="auto" w:frame="1"/>
        </w:rPr>
        <w:t xml:space="preserve"> </w:t>
      </w:r>
      <w:r w:rsidRPr="00713B69">
        <w:t>konfidencialitātes noteikumu</w:t>
      </w:r>
      <w:r w:rsidRPr="00713B69">
        <w:rPr>
          <w:bdr w:val="none" w:sz="0" w:space="0" w:color="auto" w:frame="1"/>
        </w:rPr>
        <w:t xml:space="preserve"> ievērošanu vai personas datu aizsardzību, tostarp pārkāpjot piemērojamos tiesību aktus par personas datu aizsardzību.</w:t>
      </w:r>
    </w:p>
    <w:p w14:paraId="4BB617EA" w14:textId="77777777" w:rsidR="002D13A7" w:rsidRDefault="002D13A7" w:rsidP="002D13A7">
      <w:pPr>
        <w:pStyle w:val="BodyText"/>
        <w:widowControl/>
        <w:numPr>
          <w:ilvl w:val="0"/>
          <w:numId w:val="15"/>
        </w:numPr>
        <w:spacing w:before="120" w:after="120" w:line="240" w:lineRule="auto"/>
        <w:jc w:val="center"/>
        <w:rPr>
          <w:b/>
        </w:rPr>
      </w:pPr>
      <w:r>
        <w:rPr>
          <w:b/>
        </w:rPr>
        <w:t>Citi nosacījumi</w:t>
      </w:r>
    </w:p>
    <w:p w14:paraId="23C057C2" w14:textId="77777777" w:rsidR="002D13A7" w:rsidRDefault="002D13A7" w:rsidP="002D13A7">
      <w:pPr>
        <w:pStyle w:val="BodyText"/>
        <w:widowControl/>
        <w:numPr>
          <w:ilvl w:val="1"/>
          <w:numId w:val="15"/>
        </w:numPr>
        <w:spacing w:line="240" w:lineRule="auto"/>
        <w:ind w:left="567" w:hanging="567"/>
      </w:pPr>
      <w:r>
        <w:rPr>
          <w:bCs/>
        </w:rPr>
        <w:t>Strīdi, kas rodas Līguma darbības rezultātā, tiek risināti pārrunu ceļā. Ja Puses nespēj vienoties, strīds risināms Latvijas Republikas tiesā atbilstoši Latvijas Republikas normatīvajiem aktiem.</w:t>
      </w:r>
    </w:p>
    <w:p w14:paraId="24F36899" w14:textId="77777777" w:rsidR="002D13A7" w:rsidRDefault="002D13A7" w:rsidP="002D13A7">
      <w:pPr>
        <w:pStyle w:val="BodyText"/>
        <w:widowControl/>
        <w:numPr>
          <w:ilvl w:val="1"/>
          <w:numId w:val="15"/>
        </w:numPr>
        <w:spacing w:line="240" w:lineRule="auto"/>
        <w:ind w:left="567" w:hanging="567"/>
      </w:pPr>
      <w:r>
        <w:t>Visa rakstveida sarakste uzskatāma par saņemtu attiecīgajā darba dienā, ja tā nosūtīta uz Pušu norādītajām elektroniskā pasta adresēm no pirmdienas līdz ceturtdienai no plkst. 8.30 līdz plkst. 17.15, piektdienās – no plkst. 8.30 līdz 16.00.</w:t>
      </w:r>
    </w:p>
    <w:p w14:paraId="2900751F" w14:textId="77777777" w:rsidR="002D13A7" w:rsidRDefault="002D13A7" w:rsidP="002D13A7">
      <w:pPr>
        <w:pStyle w:val="BodyText"/>
        <w:widowControl/>
        <w:numPr>
          <w:ilvl w:val="1"/>
          <w:numId w:val="15"/>
        </w:numPr>
        <w:spacing w:line="240" w:lineRule="auto"/>
        <w:ind w:left="567" w:hanging="567"/>
      </w:pPr>
      <w:r>
        <w:t>Ja kāds no Līguma noteikumiem zaudē spēku, tas nerada pārējo noteikumu spēkā neesamību.</w:t>
      </w:r>
    </w:p>
    <w:p w14:paraId="119A014E" w14:textId="77777777" w:rsidR="002D13A7" w:rsidRDefault="002D13A7" w:rsidP="002D13A7">
      <w:pPr>
        <w:pStyle w:val="BodyText"/>
        <w:widowControl/>
        <w:numPr>
          <w:ilvl w:val="1"/>
          <w:numId w:val="15"/>
        </w:numPr>
        <w:spacing w:line="240" w:lineRule="auto"/>
        <w:ind w:left="567" w:hanging="567"/>
      </w:pPr>
      <w:r>
        <w:t>Puses paziņo viena otrai par juridiskā statusa, juridiskās vai korespondences adreses un bankas rekvizītu maiņu, tās reorganizāciju vai likvidāciju piecu darba dienu laikā, nosūtot ierakstītu vēstuli vai ar drošu elektronisko parakstu parakstītu paziņojumu, kas kļūst par Līguma neatņemamu sastāvdaļu.</w:t>
      </w:r>
    </w:p>
    <w:p w14:paraId="5C30B50C" w14:textId="77777777" w:rsidR="002D13A7" w:rsidRDefault="002D13A7" w:rsidP="002D13A7">
      <w:pPr>
        <w:pStyle w:val="BodyText"/>
        <w:widowControl/>
        <w:numPr>
          <w:ilvl w:val="1"/>
          <w:numId w:val="15"/>
        </w:numPr>
        <w:spacing w:line="240" w:lineRule="auto"/>
        <w:ind w:left="567" w:hanging="567"/>
      </w:pPr>
      <w:r>
        <w:t>Ja kāda no Pusēm tiek reorganizēta, Līgums paliek spēkā un tā noteikumi ir saistoši Pušu saistību un tiesību pārņēmējiem.</w:t>
      </w:r>
    </w:p>
    <w:p w14:paraId="539E718A" w14:textId="77777777" w:rsidR="002D13A7" w:rsidRDefault="002D13A7" w:rsidP="002D13A7">
      <w:pPr>
        <w:pStyle w:val="BodyText"/>
        <w:widowControl/>
        <w:numPr>
          <w:ilvl w:val="1"/>
          <w:numId w:val="15"/>
        </w:numPr>
        <w:spacing w:line="240" w:lineRule="auto"/>
        <w:ind w:left="567" w:hanging="567"/>
      </w:pPr>
      <w:r>
        <w:t>Nevienai no Pusēm nav tiesību nodot savas Līgumā noteiktās tiesības un pienākumus trešajai personai bez otras Puses rakstiskas piekrišanas.</w:t>
      </w:r>
    </w:p>
    <w:p w14:paraId="00768F5B" w14:textId="77777777" w:rsidR="002D13A7" w:rsidRDefault="002D13A7" w:rsidP="002D13A7">
      <w:pPr>
        <w:pStyle w:val="BodyText"/>
        <w:widowControl/>
        <w:numPr>
          <w:ilvl w:val="1"/>
          <w:numId w:val="15"/>
        </w:numPr>
        <w:spacing w:line="240" w:lineRule="auto"/>
        <w:ind w:left="567" w:hanging="567"/>
      </w:pPr>
      <w:r w:rsidRPr="00853DCE">
        <w:t>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koruptīvajām darbībām vai par iespējamiem pārkāpumiem, rakstot uz P</w:t>
      </w:r>
      <w:r>
        <w:t>ārdevēja</w:t>
      </w:r>
      <w:r w:rsidRPr="00853DCE">
        <w:t xml:space="preserve"> e-pasta adresi </w:t>
      </w:r>
      <w:hyperlink r:id="rId20" w:history="1">
        <w:r w:rsidRPr="004E2778">
          <w:rPr>
            <w:rStyle w:val="Hyperlink"/>
          </w:rPr>
          <w:t>trauksme@riga.lv</w:t>
        </w:r>
      </w:hyperlink>
      <w:r w:rsidRPr="00853DCE">
        <w:t>.</w:t>
      </w:r>
      <w:r>
        <w:t xml:space="preserve"> </w:t>
      </w:r>
    </w:p>
    <w:p w14:paraId="5F664FD4" w14:textId="77777777" w:rsidR="002D13A7" w:rsidRDefault="002D13A7" w:rsidP="002D13A7">
      <w:pPr>
        <w:pStyle w:val="11Lgumam"/>
        <w:numPr>
          <w:ilvl w:val="1"/>
          <w:numId w:val="15"/>
        </w:numPr>
        <w:spacing w:after="0"/>
        <w:ind w:left="567" w:hanging="567"/>
      </w:pPr>
      <w:r>
        <w:lastRenderedPageBreak/>
        <w:t>Puses vienojas, ka ar Līguma izpildi saistītos jautājumus (tajā skaitā sastāda un paraksta aktus) risinās šādas Pušu pilnvarotās personas:</w:t>
      </w:r>
    </w:p>
    <w:p w14:paraId="73115394" w14:textId="77777777" w:rsidR="002D13A7" w:rsidRDefault="002D13A7" w:rsidP="002D13A7">
      <w:pPr>
        <w:pStyle w:val="111Lgumam"/>
        <w:numPr>
          <w:ilvl w:val="2"/>
          <w:numId w:val="15"/>
        </w:numPr>
        <w:spacing w:after="0" w:line="240" w:lineRule="auto"/>
        <w:rPr>
          <w:color w:val="FF0000"/>
        </w:rPr>
      </w:pPr>
      <w:r>
        <w:t>no Pircēja puses –Vārds, uzvārds, tālr, e-pasts;</w:t>
      </w:r>
    </w:p>
    <w:p w14:paraId="7AC038B7" w14:textId="77777777" w:rsidR="002D13A7" w:rsidRDefault="002D13A7" w:rsidP="002D13A7">
      <w:pPr>
        <w:pStyle w:val="111Lgumam"/>
        <w:numPr>
          <w:ilvl w:val="2"/>
          <w:numId w:val="15"/>
        </w:numPr>
        <w:spacing w:after="0" w:line="240" w:lineRule="auto"/>
        <w:rPr>
          <w:color w:val="FF0000"/>
        </w:rPr>
      </w:pPr>
      <w:r>
        <w:t>no Pārdevēja puses –, vārds, uzvārds, tālr., e-pasts.</w:t>
      </w:r>
    </w:p>
    <w:p w14:paraId="3B4CD0AC" w14:textId="77777777" w:rsidR="002D13A7" w:rsidRDefault="002D13A7" w:rsidP="002D13A7">
      <w:pPr>
        <w:pStyle w:val="BodyText"/>
        <w:widowControl/>
        <w:numPr>
          <w:ilvl w:val="1"/>
          <w:numId w:val="15"/>
        </w:numPr>
        <w:spacing w:line="240" w:lineRule="auto"/>
        <w:ind w:left="567"/>
      </w:pPr>
      <w:r>
        <w:rPr>
          <w:bCs/>
        </w:rPr>
        <w:t>Puses Līguma izpildē ievēro Pārdevēja kustamās mantas elektroniskās izsoles noteikumus</w:t>
      </w:r>
      <w:r>
        <w:rPr>
          <w:b/>
          <w:bCs/>
        </w:rPr>
        <w:t xml:space="preserve"> </w:t>
      </w:r>
      <w:r>
        <w:rPr>
          <w:bCs/>
        </w:rPr>
        <w:t>(nolikumu), kas apstiprināti  Pārdevēja</w:t>
      </w:r>
      <w:r>
        <w:rPr>
          <w:b/>
          <w:bCs/>
        </w:rPr>
        <w:t xml:space="preserve"> </w:t>
      </w:r>
      <w:r>
        <w:t>202_. gada __.___________ valdes sēdē, protokols Nr.____, _</w:t>
      </w:r>
      <w:r>
        <w:rPr>
          <w:lang w:eastAsia="lv-LV"/>
        </w:rPr>
        <w:t>§).</w:t>
      </w:r>
    </w:p>
    <w:p w14:paraId="0CEE2AA2" w14:textId="77777777" w:rsidR="002D13A7" w:rsidRDefault="002D13A7" w:rsidP="002D13A7">
      <w:pPr>
        <w:pStyle w:val="BodyText"/>
        <w:widowControl/>
        <w:numPr>
          <w:ilvl w:val="1"/>
          <w:numId w:val="15"/>
        </w:numPr>
        <w:spacing w:line="240" w:lineRule="auto"/>
        <w:ind w:left="567" w:hanging="567"/>
      </w:pPr>
      <w:r>
        <w:t>Līgums satur Pušu pilnīgu vienošanos, Puses ir iepazinušās ar tā saturu un piekrīt visiem tā punktiem, un to apliecina, parakstot Līgumu.</w:t>
      </w:r>
    </w:p>
    <w:p w14:paraId="27E63BA8" w14:textId="77777777" w:rsidR="002D13A7" w:rsidRPr="00F332E5" w:rsidRDefault="002D13A7" w:rsidP="002D13A7">
      <w:pPr>
        <w:pStyle w:val="BodyText"/>
        <w:widowControl/>
        <w:numPr>
          <w:ilvl w:val="1"/>
          <w:numId w:val="15"/>
        </w:numPr>
        <w:spacing w:line="240" w:lineRule="auto"/>
        <w:ind w:left="567" w:hanging="567"/>
      </w:pPr>
      <w:r>
        <w:t xml:space="preserve">Līgums ir sagatavots un parakstīts divos vienādos eksemplāros latviešu valodā </w:t>
      </w:r>
      <w:r w:rsidRPr="00F332E5">
        <w:t xml:space="preserve">uz ______ lapaspusēm, pa vienam eksemplāram katrai Pusei. </w:t>
      </w:r>
    </w:p>
    <w:p w14:paraId="468B555A" w14:textId="77777777" w:rsidR="002D13A7" w:rsidRPr="00070E95" w:rsidRDefault="002D13A7" w:rsidP="002D13A7">
      <w:pPr>
        <w:pStyle w:val="BodyText"/>
        <w:widowControl/>
        <w:numPr>
          <w:ilvl w:val="1"/>
          <w:numId w:val="15"/>
        </w:numPr>
        <w:spacing w:line="240" w:lineRule="auto"/>
        <w:ind w:left="567" w:hanging="567"/>
      </w:pPr>
      <w:r>
        <w:t>Abiem līguma eksemplāriem ir vienāds juridiskais spēks.</w:t>
      </w:r>
    </w:p>
    <w:p w14:paraId="6A5635CF" w14:textId="77777777" w:rsidR="002D13A7" w:rsidRDefault="002D13A7" w:rsidP="002D13A7">
      <w:pPr>
        <w:pStyle w:val="BodyText"/>
        <w:widowControl/>
        <w:tabs>
          <w:tab w:val="left" w:pos="3780"/>
        </w:tabs>
        <w:spacing w:before="120" w:after="120" w:line="240" w:lineRule="auto"/>
        <w:jc w:val="center"/>
        <w:rPr>
          <w:b/>
        </w:rPr>
      </w:pPr>
      <w:r>
        <w:rPr>
          <w:b/>
        </w:rPr>
        <w:t>9. Pušu paraksti un rekvizīti</w:t>
      </w:r>
    </w:p>
    <w:tbl>
      <w:tblPr>
        <w:tblW w:w="8663" w:type="dxa"/>
        <w:jc w:val="center"/>
        <w:tblLayout w:type="fixed"/>
        <w:tblCellMar>
          <w:left w:w="10" w:type="dxa"/>
          <w:right w:w="10" w:type="dxa"/>
        </w:tblCellMar>
        <w:tblLook w:val="04A0" w:firstRow="1" w:lastRow="0" w:firstColumn="1" w:lastColumn="0" w:noHBand="0" w:noVBand="1"/>
      </w:tblPr>
      <w:tblGrid>
        <w:gridCol w:w="4331"/>
        <w:gridCol w:w="4332"/>
      </w:tblGrid>
      <w:tr w:rsidR="002D13A7" w14:paraId="2B4F249D" w14:textId="77777777" w:rsidTr="003D0BFD">
        <w:trPr>
          <w:cantSplit/>
          <w:trHeight w:val="416"/>
          <w:jc w:val="center"/>
        </w:trPr>
        <w:tc>
          <w:tcPr>
            <w:tcW w:w="4331" w:type="dxa"/>
            <w:tcMar>
              <w:top w:w="0" w:type="dxa"/>
              <w:left w:w="108" w:type="dxa"/>
              <w:bottom w:w="0" w:type="dxa"/>
              <w:right w:w="108" w:type="dxa"/>
            </w:tcMar>
            <w:hideMark/>
          </w:tcPr>
          <w:p w14:paraId="085B376B" w14:textId="77777777" w:rsidR="002D13A7" w:rsidRPr="00CA16E9" w:rsidRDefault="002D13A7" w:rsidP="00C02B51">
            <w:pPr>
              <w:spacing w:before="120"/>
              <w:jc w:val="center"/>
              <w:rPr>
                <w:rFonts w:ascii="Times New Roman" w:hAnsi="Times New Roman"/>
                <w:sz w:val="24"/>
                <w:szCs w:val="24"/>
              </w:rPr>
            </w:pPr>
            <w:r w:rsidRPr="0020682D">
              <w:rPr>
                <w:rFonts w:ascii="Times New Roman" w:hAnsi="Times New Roman"/>
                <w:b/>
                <w:sz w:val="24"/>
                <w:szCs w:val="24"/>
              </w:rPr>
              <w:t>Pārdevējs</w:t>
            </w:r>
          </w:p>
        </w:tc>
        <w:tc>
          <w:tcPr>
            <w:tcW w:w="4332" w:type="dxa"/>
            <w:tcMar>
              <w:top w:w="0" w:type="dxa"/>
              <w:left w:w="108" w:type="dxa"/>
              <w:bottom w:w="0" w:type="dxa"/>
              <w:right w:w="108" w:type="dxa"/>
            </w:tcMar>
            <w:hideMark/>
          </w:tcPr>
          <w:p w14:paraId="2E69C8F5" w14:textId="77777777" w:rsidR="002D13A7" w:rsidRPr="00CA16E9" w:rsidRDefault="002D13A7" w:rsidP="00C02B51">
            <w:pPr>
              <w:tabs>
                <w:tab w:val="center" w:pos="2131"/>
                <w:tab w:val="left" w:pos="2880"/>
              </w:tabs>
              <w:spacing w:before="120"/>
              <w:rPr>
                <w:rFonts w:ascii="Times New Roman" w:hAnsi="Times New Roman"/>
                <w:sz w:val="24"/>
                <w:szCs w:val="24"/>
              </w:rPr>
            </w:pPr>
            <w:r w:rsidRPr="0020682D">
              <w:rPr>
                <w:rFonts w:ascii="Times New Roman" w:hAnsi="Times New Roman"/>
                <w:b/>
                <w:sz w:val="24"/>
                <w:szCs w:val="24"/>
              </w:rPr>
              <w:tab/>
              <w:t>Pircējs</w:t>
            </w:r>
            <w:r w:rsidRPr="0020682D">
              <w:rPr>
                <w:rFonts w:ascii="Times New Roman" w:hAnsi="Times New Roman"/>
                <w:b/>
                <w:sz w:val="24"/>
                <w:szCs w:val="24"/>
              </w:rPr>
              <w:tab/>
            </w:r>
          </w:p>
        </w:tc>
      </w:tr>
      <w:tr w:rsidR="002D13A7" w14:paraId="4358FB59" w14:textId="77777777" w:rsidTr="003D0BFD">
        <w:trPr>
          <w:cantSplit/>
          <w:trHeight w:val="5304"/>
          <w:jc w:val="center"/>
        </w:trPr>
        <w:tc>
          <w:tcPr>
            <w:tcW w:w="4331" w:type="dxa"/>
            <w:tcMar>
              <w:top w:w="0" w:type="dxa"/>
              <w:left w:w="108" w:type="dxa"/>
              <w:bottom w:w="0" w:type="dxa"/>
              <w:right w:w="108" w:type="dxa"/>
            </w:tcMar>
            <w:hideMark/>
          </w:tcPr>
          <w:p w14:paraId="163C6B10" w14:textId="77777777" w:rsidR="002D13A7" w:rsidRPr="00CA16E9" w:rsidRDefault="002D13A7" w:rsidP="00F332E5">
            <w:pPr>
              <w:spacing w:after="0"/>
              <w:rPr>
                <w:rFonts w:ascii="Times New Roman" w:hAnsi="Times New Roman"/>
                <w:sz w:val="24"/>
                <w:szCs w:val="24"/>
              </w:rPr>
            </w:pPr>
            <w:r w:rsidRPr="00CA16E9">
              <w:rPr>
                <w:rFonts w:ascii="Times New Roman" w:hAnsi="Times New Roman"/>
                <w:b/>
                <w:sz w:val="24"/>
                <w:szCs w:val="24"/>
              </w:rPr>
              <w:t>SIA “Rīgas namu pārvaldnieks”</w:t>
            </w:r>
          </w:p>
          <w:p w14:paraId="26E3F7FE"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 xml:space="preserve">Juridiskā adrese: </w:t>
            </w:r>
          </w:p>
          <w:p w14:paraId="12AD811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Aleksandra Čaka iela 42, Rīga, LV-1011</w:t>
            </w:r>
          </w:p>
          <w:p w14:paraId="253D796A"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 xml:space="preserve">e-pasta adrese: rnparvaldnieks@rnparvaldnieks.lv </w:t>
            </w:r>
          </w:p>
          <w:p w14:paraId="4267A43C"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Reģ. Nr. 40103362321</w:t>
            </w:r>
          </w:p>
          <w:p w14:paraId="1D146BA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Bankas rekvizīti: AS Luminor Bank AS Latvijas filiāle</w:t>
            </w:r>
          </w:p>
          <w:p w14:paraId="33721DE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Kods: RIKOLV2X</w:t>
            </w:r>
          </w:p>
          <w:p w14:paraId="3BF166DB" w14:textId="77777777" w:rsidR="002D13A7" w:rsidRPr="00CA16E9" w:rsidRDefault="002D13A7" w:rsidP="00F332E5">
            <w:pPr>
              <w:spacing w:after="0"/>
              <w:rPr>
                <w:rFonts w:ascii="Times New Roman" w:hAnsi="Times New Roman"/>
                <w:spacing w:val="2"/>
                <w:sz w:val="24"/>
                <w:szCs w:val="24"/>
              </w:rPr>
            </w:pPr>
            <w:r w:rsidRPr="00CA16E9">
              <w:rPr>
                <w:rFonts w:ascii="Times New Roman" w:hAnsi="Times New Roman"/>
                <w:sz w:val="24"/>
                <w:szCs w:val="24"/>
              </w:rPr>
              <w:t>Konts: LV83RIKO0002013219546</w:t>
            </w:r>
          </w:p>
          <w:p w14:paraId="3703ADC9" w14:textId="77777777" w:rsidR="002D13A7" w:rsidRPr="00CA16E9" w:rsidRDefault="002D13A7" w:rsidP="00C02B51">
            <w:pPr>
              <w:rPr>
                <w:rFonts w:ascii="Times New Roman" w:hAnsi="Times New Roman"/>
                <w:spacing w:val="2"/>
                <w:sz w:val="24"/>
                <w:szCs w:val="24"/>
              </w:rPr>
            </w:pPr>
          </w:p>
          <w:p w14:paraId="232EC3C6" w14:textId="77777777" w:rsidR="002D13A7" w:rsidRPr="00CA16E9" w:rsidRDefault="002D13A7" w:rsidP="00C02B51">
            <w:pPr>
              <w:rPr>
                <w:rFonts w:ascii="Times New Roman" w:hAnsi="Times New Roman"/>
                <w:spacing w:val="2"/>
                <w:sz w:val="24"/>
                <w:szCs w:val="24"/>
              </w:rPr>
            </w:pPr>
          </w:p>
          <w:p w14:paraId="54194EE8" w14:textId="77777777" w:rsidR="002D13A7" w:rsidRPr="00CA16E9" w:rsidRDefault="002D13A7" w:rsidP="00C02B51">
            <w:pPr>
              <w:rPr>
                <w:rFonts w:ascii="Times New Roman" w:hAnsi="Times New Roman"/>
                <w:sz w:val="24"/>
                <w:szCs w:val="24"/>
              </w:rPr>
            </w:pPr>
            <w:r w:rsidRPr="00CA16E9">
              <w:rPr>
                <w:rFonts w:ascii="Times New Roman" w:hAnsi="Times New Roman"/>
                <w:sz w:val="24"/>
                <w:szCs w:val="24"/>
              </w:rPr>
              <w:t>SIA “Rīgas namu pārvaldnieks”</w:t>
            </w:r>
          </w:p>
          <w:p w14:paraId="69F4FB29" w14:textId="77777777" w:rsidR="002D13A7" w:rsidRPr="00CA16E9" w:rsidRDefault="002D13A7" w:rsidP="00C02B51">
            <w:pPr>
              <w:rPr>
                <w:rFonts w:ascii="Times New Roman" w:hAnsi="Times New Roman"/>
                <w:sz w:val="24"/>
                <w:szCs w:val="24"/>
              </w:rPr>
            </w:pPr>
            <w:r w:rsidRPr="00CA16E9">
              <w:rPr>
                <w:rFonts w:ascii="Times New Roman" w:hAnsi="Times New Roman"/>
                <w:sz w:val="24"/>
                <w:szCs w:val="24"/>
              </w:rPr>
              <w:t>__________________</w:t>
            </w:r>
          </w:p>
          <w:p w14:paraId="76544EC6" w14:textId="77777777" w:rsidR="002D13A7" w:rsidRPr="00CA16E9" w:rsidRDefault="002D13A7" w:rsidP="00C02B51">
            <w:pPr>
              <w:rPr>
                <w:rFonts w:ascii="Times New Roman" w:hAnsi="Times New Roman"/>
                <w:sz w:val="24"/>
                <w:szCs w:val="24"/>
              </w:rPr>
            </w:pPr>
            <w:r w:rsidRPr="00CA16E9">
              <w:rPr>
                <w:rFonts w:ascii="Times New Roman" w:hAnsi="Times New Roman"/>
                <w:sz w:val="24"/>
                <w:szCs w:val="24"/>
              </w:rPr>
              <w:t>/Ronalds Neimanis/</w:t>
            </w:r>
          </w:p>
          <w:p w14:paraId="1B5EFDF0" w14:textId="77777777" w:rsidR="002D13A7" w:rsidRPr="00CA16E9" w:rsidRDefault="002D13A7" w:rsidP="00C02B51">
            <w:pPr>
              <w:rPr>
                <w:rFonts w:ascii="Times New Roman" w:hAnsi="Times New Roman"/>
                <w:sz w:val="24"/>
                <w:szCs w:val="24"/>
              </w:rPr>
            </w:pPr>
          </w:p>
        </w:tc>
        <w:tc>
          <w:tcPr>
            <w:tcW w:w="4332" w:type="dxa"/>
            <w:tcMar>
              <w:top w:w="0" w:type="dxa"/>
              <w:left w:w="108" w:type="dxa"/>
              <w:bottom w:w="0" w:type="dxa"/>
              <w:right w:w="108" w:type="dxa"/>
            </w:tcMar>
          </w:tcPr>
          <w:p w14:paraId="2640AB58" w14:textId="77777777" w:rsidR="002D13A7" w:rsidRPr="0020682D" w:rsidRDefault="002D13A7" w:rsidP="00C02B51">
            <w:pPr>
              <w:spacing w:after="0"/>
              <w:rPr>
                <w:rFonts w:ascii="Times New Roman" w:hAnsi="Times New Roman"/>
                <w:sz w:val="24"/>
                <w:szCs w:val="24"/>
              </w:rPr>
            </w:pPr>
            <w:r w:rsidRPr="0020682D">
              <w:rPr>
                <w:rFonts w:ascii="Times New Roman" w:hAnsi="Times New Roman"/>
                <w:sz w:val="24"/>
                <w:szCs w:val="24"/>
              </w:rPr>
              <w:t>Nosaukums:</w:t>
            </w:r>
          </w:p>
          <w:p w14:paraId="19FA0991" w14:textId="77777777" w:rsidR="002D13A7" w:rsidRPr="000A2BD8" w:rsidRDefault="002D13A7" w:rsidP="00C02B51">
            <w:pPr>
              <w:spacing w:after="0"/>
              <w:rPr>
                <w:rFonts w:ascii="Times New Roman" w:hAnsi="Times New Roman"/>
                <w:sz w:val="24"/>
                <w:szCs w:val="24"/>
              </w:rPr>
            </w:pPr>
            <w:r w:rsidRPr="000A2BD8">
              <w:rPr>
                <w:rFonts w:ascii="Times New Roman" w:hAnsi="Times New Roman"/>
                <w:color w:val="000000"/>
                <w:sz w:val="24"/>
                <w:szCs w:val="24"/>
              </w:rPr>
              <w:t>Juridiskā adrese / Adrese:</w:t>
            </w:r>
          </w:p>
          <w:p w14:paraId="284DB4CD" w14:textId="77777777" w:rsidR="002D13A7" w:rsidRPr="000A2BD8" w:rsidRDefault="002D13A7" w:rsidP="00C02B51">
            <w:pPr>
              <w:spacing w:after="0"/>
              <w:rPr>
                <w:rFonts w:ascii="Times New Roman" w:hAnsi="Times New Roman"/>
                <w:sz w:val="24"/>
                <w:szCs w:val="24"/>
              </w:rPr>
            </w:pPr>
            <w:r w:rsidRPr="000A2BD8">
              <w:rPr>
                <w:rFonts w:ascii="Times New Roman" w:hAnsi="Times New Roman"/>
                <w:sz w:val="24"/>
                <w:szCs w:val="24"/>
              </w:rPr>
              <w:t>e-pasta adrese:</w:t>
            </w:r>
          </w:p>
          <w:p w14:paraId="481DEDFF" w14:textId="77777777" w:rsidR="002D13A7" w:rsidRPr="000A2BD8" w:rsidRDefault="002D13A7" w:rsidP="00C02B51">
            <w:pPr>
              <w:spacing w:after="0"/>
              <w:rPr>
                <w:rFonts w:ascii="Times New Roman" w:hAnsi="Times New Roman"/>
                <w:sz w:val="24"/>
                <w:szCs w:val="24"/>
              </w:rPr>
            </w:pPr>
            <w:r w:rsidRPr="000A2BD8">
              <w:rPr>
                <w:rFonts w:ascii="Times New Roman" w:hAnsi="Times New Roman"/>
                <w:sz w:val="24"/>
                <w:szCs w:val="24"/>
              </w:rPr>
              <w:t>Reģ. Nr. /pers. Kods:</w:t>
            </w:r>
          </w:p>
          <w:p w14:paraId="3F401B17" w14:textId="77777777" w:rsidR="002D13A7" w:rsidRPr="000A2BD8" w:rsidRDefault="002D13A7" w:rsidP="00C02B51">
            <w:pPr>
              <w:spacing w:after="0"/>
              <w:rPr>
                <w:rFonts w:ascii="Times New Roman" w:hAnsi="Times New Roman"/>
                <w:sz w:val="24"/>
                <w:szCs w:val="24"/>
              </w:rPr>
            </w:pPr>
            <w:r w:rsidRPr="000A2BD8">
              <w:rPr>
                <w:rFonts w:ascii="Times New Roman" w:hAnsi="Times New Roman"/>
                <w:sz w:val="24"/>
                <w:szCs w:val="24"/>
              </w:rPr>
              <w:t>Norēķinu rekvizīti:</w:t>
            </w:r>
          </w:p>
          <w:p w14:paraId="195C17D3" w14:textId="77777777" w:rsidR="002D13A7" w:rsidRPr="000A2BD8" w:rsidRDefault="002D13A7" w:rsidP="00C02B51">
            <w:pPr>
              <w:rPr>
                <w:rFonts w:ascii="Times New Roman" w:hAnsi="Times New Roman"/>
                <w:sz w:val="24"/>
                <w:szCs w:val="24"/>
              </w:rPr>
            </w:pPr>
          </w:p>
          <w:p w14:paraId="7D0AC4A7" w14:textId="77777777" w:rsidR="002D13A7" w:rsidRPr="000A2BD8" w:rsidRDefault="002D13A7" w:rsidP="00C02B51">
            <w:pPr>
              <w:rPr>
                <w:rFonts w:ascii="Times New Roman" w:hAnsi="Times New Roman"/>
                <w:sz w:val="24"/>
                <w:szCs w:val="24"/>
              </w:rPr>
            </w:pPr>
          </w:p>
          <w:p w14:paraId="2127340E" w14:textId="77777777" w:rsidR="002D13A7" w:rsidRPr="000A2BD8" w:rsidRDefault="002D13A7" w:rsidP="00C02B51">
            <w:pPr>
              <w:rPr>
                <w:rFonts w:ascii="Times New Roman" w:hAnsi="Times New Roman"/>
                <w:sz w:val="24"/>
                <w:szCs w:val="24"/>
              </w:rPr>
            </w:pPr>
          </w:p>
          <w:p w14:paraId="7804BA73" w14:textId="77777777" w:rsidR="002D13A7" w:rsidRPr="000A2BD8" w:rsidRDefault="002D13A7" w:rsidP="00C02B51">
            <w:pPr>
              <w:rPr>
                <w:rFonts w:ascii="Times New Roman" w:hAnsi="Times New Roman"/>
                <w:sz w:val="24"/>
                <w:szCs w:val="24"/>
              </w:rPr>
            </w:pPr>
          </w:p>
          <w:p w14:paraId="6871C4E9" w14:textId="77777777" w:rsidR="002D13A7" w:rsidRPr="00CA16E9" w:rsidRDefault="002D13A7" w:rsidP="00C02B51">
            <w:pPr>
              <w:rPr>
                <w:rFonts w:ascii="Times New Roman" w:hAnsi="Times New Roman"/>
                <w:sz w:val="24"/>
                <w:szCs w:val="24"/>
              </w:rPr>
            </w:pPr>
            <w:r w:rsidRPr="00CA16E9">
              <w:rPr>
                <w:rFonts w:ascii="Times New Roman" w:hAnsi="Times New Roman"/>
                <w:sz w:val="24"/>
                <w:szCs w:val="24"/>
              </w:rPr>
              <w:t>__________________</w:t>
            </w:r>
          </w:p>
          <w:p w14:paraId="6F9C17A7" w14:textId="77777777" w:rsidR="002D13A7" w:rsidRPr="000A2BD8" w:rsidRDefault="002D13A7" w:rsidP="00C02B51">
            <w:pPr>
              <w:rPr>
                <w:rFonts w:ascii="Times New Roman" w:hAnsi="Times New Roman"/>
                <w:sz w:val="24"/>
                <w:szCs w:val="24"/>
              </w:rPr>
            </w:pPr>
          </w:p>
          <w:p w14:paraId="524448EB" w14:textId="77777777" w:rsidR="002D13A7" w:rsidRPr="000A2BD8" w:rsidRDefault="002D13A7" w:rsidP="00C02B51">
            <w:pPr>
              <w:rPr>
                <w:rFonts w:ascii="Times New Roman" w:hAnsi="Times New Roman"/>
                <w:sz w:val="24"/>
                <w:szCs w:val="24"/>
              </w:rPr>
            </w:pPr>
            <w:r w:rsidRPr="000A2BD8">
              <w:rPr>
                <w:rFonts w:ascii="Times New Roman" w:hAnsi="Times New Roman"/>
                <w:i/>
                <w:sz w:val="24"/>
                <w:szCs w:val="24"/>
              </w:rPr>
              <w:t>(Vārds, uzvārds)</w:t>
            </w:r>
          </w:p>
          <w:p w14:paraId="20AE44E7" w14:textId="77777777" w:rsidR="002D13A7" w:rsidRPr="000A2BD8" w:rsidRDefault="002D13A7" w:rsidP="00C02B51">
            <w:pPr>
              <w:rPr>
                <w:rFonts w:ascii="Times New Roman" w:hAnsi="Times New Roman"/>
                <w:sz w:val="24"/>
                <w:szCs w:val="24"/>
              </w:rPr>
            </w:pPr>
          </w:p>
          <w:p w14:paraId="58960A1D" w14:textId="77777777" w:rsidR="002D13A7" w:rsidRPr="000A2BD8" w:rsidRDefault="002D13A7" w:rsidP="00C02B51">
            <w:pPr>
              <w:rPr>
                <w:rFonts w:ascii="Times New Roman" w:hAnsi="Times New Roman"/>
                <w:sz w:val="24"/>
                <w:szCs w:val="24"/>
              </w:rPr>
            </w:pPr>
          </w:p>
          <w:p w14:paraId="0F0EDD38" w14:textId="77777777" w:rsidR="002D13A7" w:rsidRPr="000A2BD8" w:rsidRDefault="002D13A7" w:rsidP="00C02B51">
            <w:pPr>
              <w:rPr>
                <w:rFonts w:ascii="Times New Roman" w:hAnsi="Times New Roman"/>
                <w:sz w:val="24"/>
                <w:szCs w:val="24"/>
              </w:rPr>
            </w:pPr>
          </w:p>
          <w:p w14:paraId="48496949" w14:textId="77777777" w:rsidR="002D13A7" w:rsidRPr="00CA16E9" w:rsidRDefault="002D13A7" w:rsidP="00C02B51">
            <w:pPr>
              <w:rPr>
                <w:rFonts w:ascii="Times New Roman" w:hAnsi="Times New Roman"/>
                <w:sz w:val="24"/>
                <w:szCs w:val="24"/>
              </w:rPr>
            </w:pPr>
          </w:p>
        </w:tc>
      </w:tr>
      <w:tr w:rsidR="002D13A7" w14:paraId="424457D9" w14:textId="77777777" w:rsidTr="003D0BFD">
        <w:trPr>
          <w:cantSplit/>
          <w:trHeight w:val="55"/>
          <w:jc w:val="center"/>
        </w:trPr>
        <w:tc>
          <w:tcPr>
            <w:tcW w:w="4331" w:type="dxa"/>
            <w:tcMar>
              <w:top w:w="0" w:type="dxa"/>
              <w:left w:w="108" w:type="dxa"/>
              <w:bottom w:w="0" w:type="dxa"/>
              <w:right w:w="108" w:type="dxa"/>
            </w:tcMar>
          </w:tcPr>
          <w:p w14:paraId="47AF5967" w14:textId="77777777" w:rsidR="002D13A7" w:rsidRPr="000A2BD8" w:rsidRDefault="002D13A7" w:rsidP="00C02B51">
            <w:pPr>
              <w:rPr>
                <w:rFonts w:ascii="Times New Roman" w:hAnsi="Times New Roman"/>
                <w:sz w:val="24"/>
                <w:szCs w:val="24"/>
              </w:rPr>
            </w:pPr>
            <w:r w:rsidRPr="000A2BD8">
              <w:rPr>
                <w:rFonts w:ascii="Times New Roman" w:hAnsi="Times New Roman"/>
                <w:sz w:val="24"/>
                <w:szCs w:val="24"/>
              </w:rPr>
              <w:t xml:space="preserve">Valdes priekšsēdētājs </w:t>
            </w:r>
          </w:p>
          <w:p w14:paraId="2D05969E" w14:textId="77777777" w:rsidR="002D13A7" w:rsidRPr="000A2BD8" w:rsidRDefault="002D13A7" w:rsidP="00C02B51">
            <w:pPr>
              <w:rPr>
                <w:rFonts w:ascii="Times New Roman" w:hAnsi="Times New Roman"/>
                <w:i/>
                <w:sz w:val="24"/>
                <w:szCs w:val="24"/>
              </w:rPr>
            </w:pPr>
          </w:p>
        </w:tc>
        <w:tc>
          <w:tcPr>
            <w:tcW w:w="4332" w:type="dxa"/>
            <w:tcMar>
              <w:top w:w="0" w:type="dxa"/>
              <w:left w:w="108" w:type="dxa"/>
              <w:bottom w:w="0" w:type="dxa"/>
              <w:right w:w="108" w:type="dxa"/>
            </w:tcMar>
          </w:tcPr>
          <w:p w14:paraId="4A6FE8D7" w14:textId="77777777" w:rsidR="002D13A7" w:rsidRPr="000A2BD8" w:rsidRDefault="002D13A7" w:rsidP="00C02B51">
            <w:pPr>
              <w:jc w:val="both"/>
              <w:rPr>
                <w:rFonts w:ascii="Times New Roman" w:hAnsi="Times New Roman"/>
                <w:sz w:val="24"/>
                <w:szCs w:val="24"/>
              </w:rPr>
            </w:pPr>
            <w:r w:rsidRPr="000A2BD8">
              <w:rPr>
                <w:rFonts w:ascii="Times New Roman" w:hAnsi="Times New Roman"/>
                <w:i/>
                <w:sz w:val="24"/>
                <w:szCs w:val="24"/>
              </w:rPr>
              <w:t>(amats)</w:t>
            </w:r>
          </w:p>
        </w:tc>
      </w:tr>
    </w:tbl>
    <w:p w14:paraId="52EAEE35" w14:textId="77777777" w:rsidR="002D13A7" w:rsidRPr="00A07AE6" w:rsidRDefault="002D13A7" w:rsidP="002D13A7">
      <w:pPr>
        <w:jc w:val="both"/>
        <w:rPr>
          <w:rFonts w:ascii="Times New Roman" w:hAnsi="Times New Roman"/>
          <w:sz w:val="24"/>
          <w:szCs w:val="24"/>
        </w:rPr>
        <w:sectPr w:rsidR="002D13A7" w:rsidRPr="00A07AE6" w:rsidSect="00A07AE6">
          <w:pgSz w:w="11906" w:h="16838"/>
          <w:pgMar w:top="567" w:right="851" w:bottom="567" w:left="1134" w:header="709" w:footer="709" w:gutter="0"/>
          <w:cols w:space="708"/>
          <w:docGrid w:linePitch="360"/>
        </w:sectPr>
      </w:pPr>
    </w:p>
    <w:p w14:paraId="1136C55D" w14:textId="77777777" w:rsidR="00953089" w:rsidRDefault="00953089" w:rsidP="002D13A7">
      <w:pPr>
        <w:spacing w:after="0"/>
        <w:rPr>
          <w:rFonts w:ascii="Times New Roman" w:hAnsi="Times New Roman"/>
        </w:rPr>
      </w:pPr>
    </w:p>
    <w:sectPr w:rsidR="00953089" w:rsidSect="002D13A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7B23" w14:textId="77777777" w:rsidR="002D3286" w:rsidRDefault="002D3286" w:rsidP="00E430D7">
      <w:pPr>
        <w:spacing w:after="0" w:line="240" w:lineRule="auto"/>
      </w:pPr>
      <w:r>
        <w:separator/>
      </w:r>
    </w:p>
  </w:endnote>
  <w:endnote w:type="continuationSeparator" w:id="0">
    <w:p w14:paraId="266939C9" w14:textId="77777777" w:rsidR="002D3286" w:rsidRDefault="002D3286" w:rsidP="00E4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C8C0" w14:textId="77777777" w:rsidR="002D3286" w:rsidRDefault="002D3286" w:rsidP="00E430D7">
      <w:pPr>
        <w:spacing w:after="0" w:line="240" w:lineRule="auto"/>
      </w:pPr>
      <w:r>
        <w:separator/>
      </w:r>
    </w:p>
  </w:footnote>
  <w:footnote w:type="continuationSeparator" w:id="0">
    <w:p w14:paraId="5549CAAA" w14:textId="77777777" w:rsidR="002D3286" w:rsidRDefault="002D3286" w:rsidP="00E4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2CDA"/>
    <w:multiLevelType w:val="multilevel"/>
    <w:tmpl w:val="A2202970"/>
    <w:lvl w:ilvl="0">
      <w:numFmt w:val="decimal"/>
      <w:lvlText w:val="%1"/>
      <w:lvlJc w:val="left"/>
      <w:pPr>
        <w:ind w:left="555" w:hanging="555"/>
      </w:pPr>
      <w:rPr>
        <w:rFonts w:hint="default"/>
      </w:rPr>
    </w:lvl>
    <w:lvl w:ilvl="1">
      <w:start w:val="999"/>
      <w:numFmt w:val="decimal"/>
      <w:lvlText w:val="%1-%2"/>
      <w:lvlJc w:val="left"/>
      <w:pPr>
        <w:ind w:left="1825" w:hanging="555"/>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530" w:hanging="72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43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330" w:hanging="1440"/>
      </w:pPr>
      <w:rPr>
        <w:rFonts w:hint="default"/>
      </w:rPr>
    </w:lvl>
    <w:lvl w:ilvl="8">
      <w:start w:val="1"/>
      <w:numFmt w:val="decimal"/>
      <w:lvlText w:val="%1-%2.%3.%4.%5.%6.%7.%8.%9"/>
      <w:lvlJc w:val="left"/>
      <w:pPr>
        <w:ind w:left="11960" w:hanging="1800"/>
      </w:pPr>
      <w:rPr>
        <w:rFonts w:hint="default"/>
      </w:rPr>
    </w:lvl>
  </w:abstractNum>
  <w:abstractNum w:abstractNumId="1" w15:restartNumberingAfterBreak="0">
    <w:nsid w:val="3AC90397"/>
    <w:multiLevelType w:val="multilevel"/>
    <w:tmpl w:val="7074A5D8"/>
    <w:lvl w:ilvl="0">
      <w:start w:val="9"/>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15:restartNumberingAfterBreak="0">
    <w:nsid w:val="40C34297"/>
    <w:multiLevelType w:val="multilevel"/>
    <w:tmpl w:val="34CAA868"/>
    <w:lvl w:ilvl="0">
      <w:start w:val="1"/>
      <w:numFmt w:val="decimal"/>
      <w:lvlText w:val="%1."/>
      <w:lvlJc w:val="left"/>
      <w:pPr>
        <w:ind w:left="465" w:hanging="465"/>
      </w:pPr>
      <w:rPr>
        <w:b/>
      </w:rPr>
    </w:lvl>
    <w:lvl w:ilvl="1">
      <w:start w:val="1"/>
      <w:numFmt w:val="decimal"/>
      <w:lvlText w:val="%1.%2."/>
      <w:lvlJc w:val="left"/>
      <w:pPr>
        <w:ind w:left="825" w:hanging="465"/>
      </w:pPr>
      <w:rPr>
        <w:b w:val="0"/>
      </w:r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4C3D775C"/>
    <w:multiLevelType w:val="multilevel"/>
    <w:tmpl w:val="B3822D0C"/>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Lgumam"/>
      <w:lvlText w:val="%1.%2."/>
      <w:lvlJc w:val="left"/>
      <w:pPr>
        <w:ind w:left="574"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E9197F"/>
    <w:multiLevelType w:val="multilevel"/>
    <w:tmpl w:val="C7104244"/>
    <w:lvl w:ilvl="0">
      <w:start w:val="1"/>
      <w:numFmt w:val="decimal"/>
      <w:lvlText w:val="%1."/>
      <w:lvlJc w:val="left"/>
      <w:pPr>
        <w:ind w:left="465" w:hanging="465"/>
      </w:pPr>
      <w:rPr>
        <w:b/>
      </w:rPr>
    </w:lvl>
    <w:lvl w:ilvl="1">
      <w:start w:val="1"/>
      <w:numFmt w:val="decimal"/>
      <w:lvlText w:val="%1.%2."/>
      <w:lvlJc w:val="left"/>
      <w:pPr>
        <w:ind w:left="825" w:hanging="46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83F2A90"/>
    <w:multiLevelType w:val="multilevel"/>
    <w:tmpl w:val="1096C8AA"/>
    <w:lvl w:ilvl="0">
      <w:start w:val="7"/>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6" w15:restartNumberingAfterBreak="0">
    <w:nsid w:val="5DA96BC5"/>
    <w:multiLevelType w:val="hybridMultilevel"/>
    <w:tmpl w:val="323C96BE"/>
    <w:lvl w:ilvl="0" w:tplc="984877EC">
      <w:numFmt w:val="decimal"/>
      <w:lvlText w:val="%1"/>
      <w:lvlJc w:val="left"/>
      <w:pPr>
        <w:ind w:left="1990" w:hanging="360"/>
      </w:pPr>
      <w:rPr>
        <w:rFonts w:hint="default"/>
      </w:rPr>
    </w:lvl>
    <w:lvl w:ilvl="1" w:tplc="04260019" w:tentative="1">
      <w:start w:val="1"/>
      <w:numFmt w:val="lowerLetter"/>
      <w:lvlText w:val="%2."/>
      <w:lvlJc w:val="left"/>
      <w:pPr>
        <w:ind w:left="2710" w:hanging="360"/>
      </w:pPr>
    </w:lvl>
    <w:lvl w:ilvl="2" w:tplc="0426001B" w:tentative="1">
      <w:start w:val="1"/>
      <w:numFmt w:val="lowerRoman"/>
      <w:lvlText w:val="%3."/>
      <w:lvlJc w:val="right"/>
      <w:pPr>
        <w:ind w:left="3430" w:hanging="180"/>
      </w:pPr>
    </w:lvl>
    <w:lvl w:ilvl="3" w:tplc="0426000F" w:tentative="1">
      <w:start w:val="1"/>
      <w:numFmt w:val="decimal"/>
      <w:lvlText w:val="%4."/>
      <w:lvlJc w:val="left"/>
      <w:pPr>
        <w:ind w:left="4150" w:hanging="360"/>
      </w:pPr>
    </w:lvl>
    <w:lvl w:ilvl="4" w:tplc="04260019" w:tentative="1">
      <w:start w:val="1"/>
      <w:numFmt w:val="lowerLetter"/>
      <w:lvlText w:val="%5."/>
      <w:lvlJc w:val="left"/>
      <w:pPr>
        <w:ind w:left="4870" w:hanging="360"/>
      </w:pPr>
    </w:lvl>
    <w:lvl w:ilvl="5" w:tplc="0426001B" w:tentative="1">
      <w:start w:val="1"/>
      <w:numFmt w:val="lowerRoman"/>
      <w:lvlText w:val="%6."/>
      <w:lvlJc w:val="right"/>
      <w:pPr>
        <w:ind w:left="5590" w:hanging="180"/>
      </w:pPr>
    </w:lvl>
    <w:lvl w:ilvl="6" w:tplc="0426000F" w:tentative="1">
      <w:start w:val="1"/>
      <w:numFmt w:val="decimal"/>
      <w:lvlText w:val="%7."/>
      <w:lvlJc w:val="left"/>
      <w:pPr>
        <w:ind w:left="6310" w:hanging="360"/>
      </w:pPr>
    </w:lvl>
    <w:lvl w:ilvl="7" w:tplc="04260019" w:tentative="1">
      <w:start w:val="1"/>
      <w:numFmt w:val="lowerLetter"/>
      <w:lvlText w:val="%8."/>
      <w:lvlJc w:val="left"/>
      <w:pPr>
        <w:ind w:left="7030" w:hanging="360"/>
      </w:pPr>
    </w:lvl>
    <w:lvl w:ilvl="8" w:tplc="0426001B" w:tentative="1">
      <w:start w:val="1"/>
      <w:numFmt w:val="lowerRoman"/>
      <w:lvlText w:val="%9."/>
      <w:lvlJc w:val="right"/>
      <w:pPr>
        <w:ind w:left="7750" w:hanging="180"/>
      </w:pPr>
    </w:lvl>
  </w:abstractNum>
  <w:abstractNum w:abstractNumId="7" w15:restartNumberingAfterBreak="0">
    <w:nsid w:val="620E036C"/>
    <w:multiLevelType w:val="hybridMultilevel"/>
    <w:tmpl w:val="B304252C"/>
    <w:lvl w:ilvl="0" w:tplc="1FD0D1BC">
      <w:start w:val="1000"/>
      <w:numFmt w:val="decimal"/>
      <w:lvlText w:val="%1"/>
      <w:lvlJc w:val="left"/>
      <w:pPr>
        <w:ind w:left="1750" w:hanging="480"/>
      </w:pPr>
      <w:rPr>
        <w:rFonts w:hint="default"/>
      </w:rPr>
    </w:lvl>
    <w:lvl w:ilvl="1" w:tplc="04260019" w:tentative="1">
      <w:start w:val="1"/>
      <w:numFmt w:val="lowerLetter"/>
      <w:lvlText w:val="%2."/>
      <w:lvlJc w:val="left"/>
      <w:pPr>
        <w:ind w:left="2350" w:hanging="360"/>
      </w:pPr>
    </w:lvl>
    <w:lvl w:ilvl="2" w:tplc="0426001B" w:tentative="1">
      <w:start w:val="1"/>
      <w:numFmt w:val="lowerRoman"/>
      <w:lvlText w:val="%3."/>
      <w:lvlJc w:val="right"/>
      <w:pPr>
        <w:ind w:left="3070" w:hanging="180"/>
      </w:pPr>
    </w:lvl>
    <w:lvl w:ilvl="3" w:tplc="0426000F" w:tentative="1">
      <w:start w:val="1"/>
      <w:numFmt w:val="decimal"/>
      <w:lvlText w:val="%4."/>
      <w:lvlJc w:val="left"/>
      <w:pPr>
        <w:ind w:left="3790" w:hanging="360"/>
      </w:pPr>
    </w:lvl>
    <w:lvl w:ilvl="4" w:tplc="04260019" w:tentative="1">
      <w:start w:val="1"/>
      <w:numFmt w:val="lowerLetter"/>
      <w:lvlText w:val="%5."/>
      <w:lvlJc w:val="left"/>
      <w:pPr>
        <w:ind w:left="4510" w:hanging="360"/>
      </w:pPr>
    </w:lvl>
    <w:lvl w:ilvl="5" w:tplc="0426001B" w:tentative="1">
      <w:start w:val="1"/>
      <w:numFmt w:val="lowerRoman"/>
      <w:lvlText w:val="%6."/>
      <w:lvlJc w:val="right"/>
      <w:pPr>
        <w:ind w:left="5230" w:hanging="180"/>
      </w:pPr>
    </w:lvl>
    <w:lvl w:ilvl="6" w:tplc="0426000F" w:tentative="1">
      <w:start w:val="1"/>
      <w:numFmt w:val="decimal"/>
      <w:lvlText w:val="%7."/>
      <w:lvlJc w:val="left"/>
      <w:pPr>
        <w:ind w:left="5950" w:hanging="360"/>
      </w:pPr>
    </w:lvl>
    <w:lvl w:ilvl="7" w:tplc="04260019" w:tentative="1">
      <w:start w:val="1"/>
      <w:numFmt w:val="lowerLetter"/>
      <w:lvlText w:val="%8."/>
      <w:lvlJc w:val="left"/>
      <w:pPr>
        <w:ind w:left="6670" w:hanging="360"/>
      </w:pPr>
    </w:lvl>
    <w:lvl w:ilvl="8" w:tplc="0426001B" w:tentative="1">
      <w:start w:val="1"/>
      <w:numFmt w:val="lowerRoman"/>
      <w:lvlText w:val="%9."/>
      <w:lvlJc w:val="right"/>
      <w:pPr>
        <w:ind w:left="7390" w:hanging="180"/>
      </w:pPr>
    </w:lvl>
  </w:abstractNum>
  <w:abstractNum w:abstractNumId="8" w15:restartNumberingAfterBreak="0">
    <w:nsid w:val="665C2DC9"/>
    <w:multiLevelType w:val="hybridMultilevel"/>
    <w:tmpl w:val="EAEC2658"/>
    <w:lvl w:ilvl="0" w:tplc="B56A53D0">
      <w:numFmt w:val="decimal"/>
      <w:lvlText w:val="%1"/>
      <w:lvlJc w:val="left"/>
      <w:pPr>
        <w:ind w:left="1630" w:hanging="360"/>
      </w:pPr>
      <w:rPr>
        <w:rFonts w:hint="default"/>
      </w:rPr>
    </w:lvl>
    <w:lvl w:ilvl="1" w:tplc="04260019" w:tentative="1">
      <w:start w:val="1"/>
      <w:numFmt w:val="lowerLetter"/>
      <w:lvlText w:val="%2."/>
      <w:lvlJc w:val="left"/>
      <w:pPr>
        <w:ind w:left="2350" w:hanging="360"/>
      </w:pPr>
    </w:lvl>
    <w:lvl w:ilvl="2" w:tplc="0426001B" w:tentative="1">
      <w:start w:val="1"/>
      <w:numFmt w:val="lowerRoman"/>
      <w:lvlText w:val="%3."/>
      <w:lvlJc w:val="right"/>
      <w:pPr>
        <w:ind w:left="3070" w:hanging="180"/>
      </w:pPr>
    </w:lvl>
    <w:lvl w:ilvl="3" w:tplc="0426000F" w:tentative="1">
      <w:start w:val="1"/>
      <w:numFmt w:val="decimal"/>
      <w:lvlText w:val="%4."/>
      <w:lvlJc w:val="left"/>
      <w:pPr>
        <w:ind w:left="3790" w:hanging="360"/>
      </w:pPr>
    </w:lvl>
    <w:lvl w:ilvl="4" w:tplc="04260019" w:tentative="1">
      <w:start w:val="1"/>
      <w:numFmt w:val="lowerLetter"/>
      <w:lvlText w:val="%5."/>
      <w:lvlJc w:val="left"/>
      <w:pPr>
        <w:ind w:left="4510" w:hanging="360"/>
      </w:pPr>
    </w:lvl>
    <w:lvl w:ilvl="5" w:tplc="0426001B" w:tentative="1">
      <w:start w:val="1"/>
      <w:numFmt w:val="lowerRoman"/>
      <w:lvlText w:val="%6."/>
      <w:lvlJc w:val="right"/>
      <w:pPr>
        <w:ind w:left="5230" w:hanging="180"/>
      </w:pPr>
    </w:lvl>
    <w:lvl w:ilvl="6" w:tplc="0426000F" w:tentative="1">
      <w:start w:val="1"/>
      <w:numFmt w:val="decimal"/>
      <w:lvlText w:val="%7."/>
      <w:lvlJc w:val="left"/>
      <w:pPr>
        <w:ind w:left="5950" w:hanging="360"/>
      </w:pPr>
    </w:lvl>
    <w:lvl w:ilvl="7" w:tplc="04260019" w:tentative="1">
      <w:start w:val="1"/>
      <w:numFmt w:val="lowerLetter"/>
      <w:lvlText w:val="%8."/>
      <w:lvlJc w:val="left"/>
      <w:pPr>
        <w:ind w:left="6670" w:hanging="360"/>
      </w:pPr>
    </w:lvl>
    <w:lvl w:ilvl="8" w:tplc="0426001B" w:tentative="1">
      <w:start w:val="1"/>
      <w:numFmt w:val="lowerRoman"/>
      <w:lvlText w:val="%9."/>
      <w:lvlJc w:val="right"/>
      <w:pPr>
        <w:ind w:left="7390" w:hanging="180"/>
      </w:pPr>
    </w:lvl>
  </w:abstractNum>
  <w:abstractNum w:abstractNumId="9" w15:restartNumberingAfterBreak="0">
    <w:nsid w:val="6A713B7D"/>
    <w:multiLevelType w:val="multilevel"/>
    <w:tmpl w:val="F38E47DC"/>
    <w:lvl w:ilvl="0">
      <w:start w:val="1"/>
      <w:numFmt w:val="decimal"/>
      <w:lvlText w:val="%1."/>
      <w:lvlJc w:val="left"/>
      <w:pPr>
        <w:ind w:left="420" w:hanging="420"/>
      </w:pPr>
      <w:rPr>
        <w:rFonts w:ascii="Times New Roman" w:hAnsi="Times New Roman" w:cs="Times New Roman"/>
        <w:b/>
        <w:sz w:val="24"/>
        <w:szCs w:val="24"/>
      </w:rPr>
    </w:lvl>
    <w:lvl w:ilvl="1">
      <w:start w:val="1"/>
      <w:numFmt w:val="decimal"/>
      <w:lvlText w:val="%1.%2."/>
      <w:lvlJc w:val="left"/>
      <w:pPr>
        <w:ind w:left="420" w:hanging="42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BC0776D"/>
    <w:multiLevelType w:val="multilevel"/>
    <w:tmpl w:val="D21E7FA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E627A5F"/>
    <w:multiLevelType w:val="multilevel"/>
    <w:tmpl w:val="BF5CA562"/>
    <w:lvl w:ilvl="0">
      <w:numFmt w:val="decimal"/>
      <w:lvlText w:val="%1"/>
      <w:lvlJc w:val="left"/>
      <w:pPr>
        <w:ind w:left="555" w:hanging="555"/>
      </w:pPr>
      <w:rPr>
        <w:rFonts w:hint="default"/>
      </w:rPr>
    </w:lvl>
    <w:lvl w:ilvl="1">
      <w:start w:val="999"/>
      <w:numFmt w:val="decimal"/>
      <w:lvlText w:val="%1-%2"/>
      <w:lvlJc w:val="left"/>
      <w:pPr>
        <w:ind w:left="1825" w:hanging="555"/>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530" w:hanging="72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43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330" w:hanging="1440"/>
      </w:pPr>
      <w:rPr>
        <w:rFonts w:hint="default"/>
      </w:rPr>
    </w:lvl>
    <w:lvl w:ilvl="8">
      <w:start w:val="1"/>
      <w:numFmt w:val="decimal"/>
      <w:lvlText w:val="%1-%2.%3.%4.%5.%6.%7.%8.%9"/>
      <w:lvlJc w:val="left"/>
      <w:pPr>
        <w:ind w:left="11960" w:hanging="1800"/>
      </w:pPr>
      <w:rPr>
        <w:rFonts w:hint="default"/>
      </w:rPr>
    </w:lvl>
  </w:abstractNum>
  <w:abstractNum w:abstractNumId="12" w15:restartNumberingAfterBreak="0">
    <w:nsid w:val="7AC537CB"/>
    <w:multiLevelType w:val="hybridMultilevel"/>
    <w:tmpl w:val="3384A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493766"/>
    <w:multiLevelType w:val="multilevel"/>
    <w:tmpl w:val="9A6A6AD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color w:val="auto"/>
      </w:rPr>
    </w:lvl>
    <w:lvl w:ilvl="2">
      <w:start w:val="1"/>
      <w:numFmt w:val="decimal"/>
      <w:lvlText w:val="%1.%2.%3."/>
      <w:lvlJc w:val="left"/>
      <w:pPr>
        <w:ind w:left="1429" w:hanging="720"/>
      </w:pPr>
      <w:rPr>
        <w:rFonts w:ascii="Times New Roman" w:hAnsi="Times New Roman" w:cs="Times New Roman" w:hint="default"/>
        <w:color w:val="auto"/>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D4F16CC"/>
    <w:multiLevelType w:val="hybridMultilevel"/>
    <w:tmpl w:val="84402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99663135">
    <w:abstractNumId w:val="12"/>
  </w:num>
  <w:num w:numId="2" w16cid:durableId="757989612">
    <w:abstractNumId w:val="10"/>
  </w:num>
  <w:num w:numId="3" w16cid:durableId="2077243604">
    <w:abstractNumId w:val="13"/>
  </w:num>
  <w:num w:numId="4" w16cid:durableId="127430992">
    <w:abstractNumId w:val="9"/>
  </w:num>
  <w:num w:numId="5" w16cid:durableId="956060082">
    <w:abstractNumId w:val="8"/>
  </w:num>
  <w:num w:numId="6" w16cid:durableId="1917014810">
    <w:abstractNumId w:val="7"/>
  </w:num>
  <w:num w:numId="7" w16cid:durableId="180051469">
    <w:abstractNumId w:val="6"/>
  </w:num>
  <w:num w:numId="8" w16cid:durableId="1786924635">
    <w:abstractNumId w:val="0"/>
  </w:num>
  <w:num w:numId="9" w16cid:durableId="525560600">
    <w:abstractNumId w:val="11"/>
  </w:num>
  <w:num w:numId="10" w16cid:durableId="454570000">
    <w:abstractNumId w:val="1"/>
  </w:num>
  <w:num w:numId="11" w16cid:durableId="1713529456">
    <w:abstractNumId w:val="14"/>
  </w:num>
  <w:num w:numId="12" w16cid:durableId="1958097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668465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49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7921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A4"/>
    <w:rsid w:val="00002AB1"/>
    <w:rsid w:val="00005295"/>
    <w:rsid w:val="00021673"/>
    <w:rsid w:val="000312BE"/>
    <w:rsid w:val="0003435A"/>
    <w:rsid w:val="00065A1F"/>
    <w:rsid w:val="00066B0B"/>
    <w:rsid w:val="00084212"/>
    <w:rsid w:val="00085CA0"/>
    <w:rsid w:val="00086755"/>
    <w:rsid w:val="00091047"/>
    <w:rsid w:val="00091F38"/>
    <w:rsid w:val="00095C80"/>
    <w:rsid w:val="000A7DE5"/>
    <w:rsid w:val="000D67C8"/>
    <w:rsid w:val="000F2588"/>
    <w:rsid w:val="000F6FF1"/>
    <w:rsid w:val="0010066E"/>
    <w:rsid w:val="00131FE4"/>
    <w:rsid w:val="00135610"/>
    <w:rsid w:val="0013675A"/>
    <w:rsid w:val="00145E45"/>
    <w:rsid w:val="001466A2"/>
    <w:rsid w:val="0015173A"/>
    <w:rsid w:val="00155F15"/>
    <w:rsid w:val="001644A2"/>
    <w:rsid w:val="00174B83"/>
    <w:rsid w:val="001827C2"/>
    <w:rsid w:val="001856AE"/>
    <w:rsid w:val="00186FBC"/>
    <w:rsid w:val="001908D3"/>
    <w:rsid w:val="0019200E"/>
    <w:rsid w:val="001B0D2A"/>
    <w:rsid w:val="001B26CA"/>
    <w:rsid w:val="001B63DE"/>
    <w:rsid w:val="001C1DBA"/>
    <w:rsid w:val="001D7847"/>
    <w:rsid w:val="001E3F75"/>
    <w:rsid w:val="001F026B"/>
    <w:rsid w:val="00203686"/>
    <w:rsid w:val="00206B74"/>
    <w:rsid w:val="002071CC"/>
    <w:rsid w:val="00211294"/>
    <w:rsid w:val="002178BA"/>
    <w:rsid w:val="002354A1"/>
    <w:rsid w:val="00250378"/>
    <w:rsid w:val="0025094A"/>
    <w:rsid w:val="0025535D"/>
    <w:rsid w:val="00257528"/>
    <w:rsid w:val="00260A49"/>
    <w:rsid w:val="00262684"/>
    <w:rsid w:val="00271F2C"/>
    <w:rsid w:val="002723CE"/>
    <w:rsid w:val="00275839"/>
    <w:rsid w:val="0027677E"/>
    <w:rsid w:val="00282D83"/>
    <w:rsid w:val="002B2DE8"/>
    <w:rsid w:val="002B2E7E"/>
    <w:rsid w:val="002C074F"/>
    <w:rsid w:val="002C1554"/>
    <w:rsid w:val="002D13A7"/>
    <w:rsid w:val="002D3286"/>
    <w:rsid w:val="00302A9A"/>
    <w:rsid w:val="003056F8"/>
    <w:rsid w:val="00317009"/>
    <w:rsid w:val="00332133"/>
    <w:rsid w:val="003362C2"/>
    <w:rsid w:val="003502DD"/>
    <w:rsid w:val="003779A4"/>
    <w:rsid w:val="003804C2"/>
    <w:rsid w:val="003849DB"/>
    <w:rsid w:val="00390877"/>
    <w:rsid w:val="003A7004"/>
    <w:rsid w:val="003B1422"/>
    <w:rsid w:val="003B4B4D"/>
    <w:rsid w:val="003C025A"/>
    <w:rsid w:val="003C4950"/>
    <w:rsid w:val="003D0BFD"/>
    <w:rsid w:val="003D258D"/>
    <w:rsid w:val="003F0601"/>
    <w:rsid w:val="003F295A"/>
    <w:rsid w:val="003F3B41"/>
    <w:rsid w:val="004257D0"/>
    <w:rsid w:val="0043112C"/>
    <w:rsid w:val="00432C8A"/>
    <w:rsid w:val="00434EB7"/>
    <w:rsid w:val="004428BB"/>
    <w:rsid w:val="00450B94"/>
    <w:rsid w:val="00457FA9"/>
    <w:rsid w:val="0046266E"/>
    <w:rsid w:val="0046402D"/>
    <w:rsid w:val="00474835"/>
    <w:rsid w:val="00476D0E"/>
    <w:rsid w:val="004B74B8"/>
    <w:rsid w:val="004C3882"/>
    <w:rsid w:val="004D44CF"/>
    <w:rsid w:val="004D7967"/>
    <w:rsid w:val="004E32FE"/>
    <w:rsid w:val="004E6053"/>
    <w:rsid w:val="00500EF8"/>
    <w:rsid w:val="005047D6"/>
    <w:rsid w:val="00515B84"/>
    <w:rsid w:val="00535492"/>
    <w:rsid w:val="005507B6"/>
    <w:rsid w:val="0056535C"/>
    <w:rsid w:val="005668C7"/>
    <w:rsid w:val="00575D10"/>
    <w:rsid w:val="00590B17"/>
    <w:rsid w:val="005B1F84"/>
    <w:rsid w:val="005C39B4"/>
    <w:rsid w:val="005C4721"/>
    <w:rsid w:val="005E4DE5"/>
    <w:rsid w:val="005E5CC1"/>
    <w:rsid w:val="005F38A4"/>
    <w:rsid w:val="005F3D57"/>
    <w:rsid w:val="005F6D6E"/>
    <w:rsid w:val="00605498"/>
    <w:rsid w:val="00611D8B"/>
    <w:rsid w:val="00614133"/>
    <w:rsid w:val="0062422D"/>
    <w:rsid w:val="00632280"/>
    <w:rsid w:val="00633C2B"/>
    <w:rsid w:val="00642736"/>
    <w:rsid w:val="006438DA"/>
    <w:rsid w:val="00670FE0"/>
    <w:rsid w:val="0068084B"/>
    <w:rsid w:val="006872D1"/>
    <w:rsid w:val="00687BC6"/>
    <w:rsid w:val="006A42D1"/>
    <w:rsid w:val="006C7DB3"/>
    <w:rsid w:val="006D4163"/>
    <w:rsid w:val="006E2C3D"/>
    <w:rsid w:val="006E7E65"/>
    <w:rsid w:val="006F6EF8"/>
    <w:rsid w:val="007026F1"/>
    <w:rsid w:val="00702868"/>
    <w:rsid w:val="00702A8C"/>
    <w:rsid w:val="00704FE5"/>
    <w:rsid w:val="00727CED"/>
    <w:rsid w:val="00753B76"/>
    <w:rsid w:val="0075604D"/>
    <w:rsid w:val="00757F2A"/>
    <w:rsid w:val="0076271E"/>
    <w:rsid w:val="007705C0"/>
    <w:rsid w:val="00772D4D"/>
    <w:rsid w:val="00797C46"/>
    <w:rsid w:val="007A303E"/>
    <w:rsid w:val="007A78F8"/>
    <w:rsid w:val="007B2DBE"/>
    <w:rsid w:val="007B5E3D"/>
    <w:rsid w:val="007D47DC"/>
    <w:rsid w:val="007E1EDE"/>
    <w:rsid w:val="007E4360"/>
    <w:rsid w:val="007F6244"/>
    <w:rsid w:val="007F7689"/>
    <w:rsid w:val="00801CFD"/>
    <w:rsid w:val="00806F38"/>
    <w:rsid w:val="00824C82"/>
    <w:rsid w:val="00826984"/>
    <w:rsid w:val="00834363"/>
    <w:rsid w:val="008529C1"/>
    <w:rsid w:val="00853FD9"/>
    <w:rsid w:val="008560BC"/>
    <w:rsid w:val="008A1D8E"/>
    <w:rsid w:val="008A306C"/>
    <w:rsid w:val="008B2A14"/>
    <w:rsid w:val="008B3B37"/>
    <w:rsid w:val="008D0266"/>
    <w:rsid w:val="008E2931"/>
    <w:rsid w:val="008E57C1"/>
    <w:rsid w:val="008F42D7"/>
    <w:rsid w:val="008F5B72"/>
    <w:rsid w:val="0090050F"/>
    <w:rsid w:val="00901E1B"/>
    <w:rsid w:val="00905AA4"/>
    <w:rsid w:val="009075B6"/>
    <w:rsid w:val="009075C2"/>
    <w:rsid w:val="0091017E"/>
    <w:rsid w:val="009115EC"/>
    <w:rsid w:val="00924A63"/>
    <w:rsid w:val="00927959"/>
    <w:rsid w:val="0093096A"/>
    <w:rsid w:val="0093425F"/>
    <w:rsid w:val="00942B36"/>
    <w:rsid w:val="00951854"/>
    <w:rsid w:val="00953089"/>
    <w:rsid w:val="00956807"/>
    <w:rsid w:val="00965BA3"/>
    <w:rsid w:val="00983AEF"/>
    <w:rsid w:val="00993682"/>
    <w:rsid w:val="009953F3"/>
    <w:rsid w:val="009B06CC"/>
    <w:rsid w:val="009B365B"/>
    <w:rsid w:val="009B3869"/>
    <w:rsid w:val="009C0A50"/>
    <w:rsid w:val="009C6949"/>
    <w:rsid w:val="00A07AE6"/>
    <w:rsid w:val="00A1563C"/>
    <w:rsid w:val="00A20894"/>
    <w:rsid w:val="00A3318D"/>
    <w:rsid w:val="00A34597"/>
    <w:rsid w:val="00A3643D"/>
    <w:rsid w:val="00A371ED"/>
    <w:rsid w:val="00A374C5"/>
    <w:rsid w:val="00A37FCF"/>
    <w:rsid w:val="00A6072E"/>
    <w:rsid w:val="00A639B6"/>
    <w:rsid w:val="00AA3C09"/>
    <w:rsid w:val="00AA3F51"/>
    <w:rsid w:val="00AC5F57"/>
    <w:rsid w:val="00AD3668"/>
    <w:rsid w:val="00AD412A"/>
    <w:rsid w:val="00AD6F57"/>
    <w:rsid w:val="00AD75DC"/>
    <w:rsid w:val="00B20D12"/>
    <w:rsid w:val="00B22C5C"/>
    <w:rsid w:val="00B247CD"/>
    <w:rsid w:val="00B40785"/>
    <w:rsid w:val="00B44D8A"/>
    <w:rsid w:val="00B4691A"/>
    <w:rsid w:val="00B75EE0"/>
    <w:rsid w:val="00B816A9"/>
    <w:rsid w:val="00B82A40"/>
    <w:rsid w:val="00B92439"/>
    <w:rsid w:val="00BA20D5"/>
    <w:rsid w:val="00BA7D40"/>
    <w:rsid w:val="00BB068E"/>
    <w:rsid w:val="00BE4B76"/>
    <w:rsid w:val="00BF189D"/>
    <w:rsid w:val="00BF2BC8"/>
    <w:rsid w:val="00C02B51"/>
    <w:rsid w:val="00C03F6E"/>
    <w:rsid w:val="00C06C99"/>
    <w:rsid w:val="00C138C6"/>
    <w:rsid w:val="00C27C47"/>
    <w:rsid w:val="00C30806"/>
    <w:rsid w:val="00C34C0F"/>
    <w:rsid w:val="00C35D67"/>
    <w:rsid w:val="00C37389"/>
    <w:rsid w:val="00C47C4B"/>
    <w:rsid w:val="00C561DC"/>
    <w:rsid w:val="00C60D65"/>
    <w:rsid w:val="00C84D30"/>
    <w:rsid w:val="00C92B03"/>
    <w:rsid w:val="00CA1D13"/>
    <w:rsid w:val="00CA54F5"/>
    <w:rsid w:val="00CA7C64"/>
    <w:rsid w:val="00CB0B21"/>
    <w:rsid w:val="00CB0F85"/>
    <w:rsid w:val="00CB22B9"/>
    <w:rsid w:val="00CB49EE"/>
    <w:rsid w:val="00CB4E3F"/>
    <w:rsid w:val="00CC4FE5"/>
    <w:rsid w:val="00CC7FAD"/>
    <w:rsid w:val="00CE34F8"/>
    <w:rsid w:val="00D0281A"/>
    <w:rsid w:val="00D03BCC"/>
    <w:rsid w:val="00D11A5B"/>
    <w:rsid w:val="00D12626"/>
    <w:rsid w:val="00D13061"/>
    <w:rsid w:val="00D16B93"/>
    <w:rsid w:val="00D254F5"/>
    <w:rsid w:val="00D27685"/>
    <w:rsid w:val="00D33AEA"/>
    <w:rsid w:val="00D42A32"/>
    <w:rsid w:val="00D51454"/>
    <w:rsid w:val="00D524C1"/>
    <w:rsid w:val="00D73C80"/>
    <w:rsid w:val="00D77F37"/>
    <w:rsid w:val="00D82A71"/>
    <w:rsid w:val="00D86CBA"/>
    <w:rsid w:val="00D97BF3"/>
    <w:rsid w:val="00DA4A19"/>
    <w:rsid w:val="00DA60A1"/>
    <w:rsid w:val="00DB197F"/>
    <w:rsid w:val="00DB5D5A"/>
    <w:rsid w:val="00DD7149"/>
    <w:rsid w:val="00DE5B97"/>
    <w:rsid w:val="00DE721E"/>
    <w:rsid w:val="00DF2FA7"/>
    <w:rsid w:val="00DF3AA1"/>
    <w:rsid w:val="00DF5D30"/>
    <w:rsid w:val="00E10BF3"/>
    <w:rsid w:val="00E252A8"/>
    <w:rsid w:val="00E316EC"/>
    <w:rsid w:val="00E430D7"/>
    <w:rsid w:val="00E477FC"/>
    <w:rsid w:val="00E70818"/>
    <w:rsid w:val="00E85EDB"/>
    <w:rsid w:val="00E86955"/>
    <w:rsid w:val="00E97EAC"/>
    <w:rsid w:val="00EA490E"/>
    <w:rsid w:val="00EA594B"/>
    <w:rsid w:val="00EB601F"/>
    <w:rsid w:val="00F01570"/>
    <w:rsid w:val="00F047E2"/>
    <w:rsid w:val="00F07C0A"/>
    <w:rsid w:val="00F101C6"/>
    <w:rsid w:val="00F11E6A"/>
    <w:rsid w:val="00F12460"/>
    <w:rsid w:val="00F21BB7"/>
    <w:rsid w:val="00F31CC7"/>
    <w:rsid w:val="00F332E5"/>
    <w:rsid w:val="00F347FE"/>
    <w:rsid w:val="00F43C29"/>
    <w:rsid w:val="00F43F17"/>
    <w:rsid w:val="00F50DC6"/>
    <w:rsid w:val="00F52776"/>
    <w:rsid w:val="00F5412E"/>
    <w:rsid w:val="00F62B80"/>
    <w:rsid w:val="00F72B52"/>
    <w:rsid w:val="00F81797"/>
    <w:rsid w:val="00F82985"/>
    <w:rsid w:val="00F830D0"/>
    <w:rsid w:val="00F85CD3"/>
    <w:rsid w:val="00F940D9"/>
    <w:rsid w:val="00F96135"/>
    <w:rsid w:val="00FA1C0D"/>
    <w:rsid w:val="00FA390C"/>
    <w:rsid w:val="00FA600C"/>
    <w:rsid w:val="00FB1F10"/>
    <w:rsid w:val="00FC3B06"/>
    <w:rsid w:val="00FC4FAF"/>
    <w:rsid w:val="00FE00C6"/>
    <w:rsid w:val="00FE55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476"/>
  <w15:chartTrackingRefBased/>
  <w15:docId w15:val="{96C34194-2C13-49B3-B60A-5C585FE6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83"/>
    <w:rPr>
      <w:sz w:val="16"/>
      <w:szCs w:val="16"/>
    </w:rPr>
  </w:style>
  <w:style w:type="paragraph" w:styleId="CommentText">
    <w:name w:val="annotation text"/>
    <w:basedOn w:val="Normal"/>
    <w:link w:val="CommentTextChar"/>
    <w:uiPriority w:val="99"/>
    <w:semiHidden/>
    <w:unhideWhenUsed/>
    <w:rsid w:val="00282D83"/>
    <w:pPr>
      <w:spacing w:line="240" w:lineRule="auto"/>
    </w:pPr>
    <w:rPr>
      <w:sz w:val="20"/>
      <w:szCs w:val="20"/>
    </w:rPr>
  </w:style>
  <w:style w:type="character" w:customStyle="1" w:styleId="CommentTextChar">
    <w:name w:val="Comment Text Char"/>
    <w:basedOn w:val="DefaultParagraphFont"/>
    <w:link w:val="CommentText"/>
    <w:uiPriority w:val="99"/>
    <w:semiHidden/>
    <w:rsid w:val="00282D83"/>
    <w:rPr>
      <w:sz w:val="20"/>
      <w:szCs w:val="20"/>
    </w:rPr>
  </w:style>
  <w:style w:type="paragraph" w:styleId="CommentSubject">
    <w:name w:val="annotation subject"/>
    <w:basedOn w:val="CommentText"/>
    <w:next w:val="CommentText"/>
    <w:link w:val="CommentSubjectChar"/>
    <w:uiPriority w:val="99"/>
    <w:semiHidden/>
    <w:unhideWhenUsed/>
    <w:rsid w:val="00282D83"/>
    <w:rPr>
      <w:b/>
      <w:bCs/>
    </w:rPr>
  </w:style>
  <w:style w:type="character" w:customStyle="1" w:styleId="CommentSubjectChar">
    <w:name w:val="Comment Subject Char"/>
    <w:basedOn w:val="CommentTextChar"/>
    <w:link w:val="CommentSubject"/>
    <w:uiPriority w:val="99"/>
    <w:semiHidden/>
    <w:rsid w:val="00282D83"/>
    <w:rPr>
      <w:b/>
      <w:bCs/>
      <w:sz w:val="20"/>
      <w:szCs w:val="20"/>
    </w:rPr>
  </w:style>
  <w:style w:type="character" w:styleId="Hyperlink">
    <w:name w:val="Hyperlink"/>
    <w:basedOn w:val="DefaultParagraphFont"/>
    <w:uiPriority w:val="99"/>
    <w:unhideWhenUsed/>
    <w:rsid w:val="007E4360"/>
    <w:rPr>
      <w:color w:val="0563C1" w:themeColor="hyperlink"/>
      <w:u w:val="single"/>
    </w:rPr>
  </w:style>
  <w:style w:type="character" w:customStyle="1" w:styleId="UnresolvedMention1">
    <w:name w:val="Unresolved Mention1"/>
    <w:basedOn w:val="DefaultParagraphFont"/>
    <w:uiPriority w:val="99"/>
    <w:semiHidden/>
    <w:unhideWhenUsed/>
    <w:rsid w:val="007E4360"/>
    <w:rPr>
      <w:color w:val="605E5C"/>
      <w:shd w:val="clear" w:color="auto" w:fill="E1DFDD"/>
    </w:rPr>
  </w:style>
  <w:style w:type="paragraph" w:styleId="ListParagraph">
    <w:name w:val="List Paragraph"/>
    <w:basedOn w:val="Normal"/>
    <w:qFormat/>
    <w:rsid w:val="0046402D"/>
    <w:pPr>
      <w:ind w:left="720"/>
      <w:contextualSpacing/>
    </w:pPr>
  </w:style>
  <w:style w:type="paragraph" w:styleId="BodyText">
    <w:name w:val="Body Text"/>
    <w:basedOn w:val="Normal"/>
    <w:link w:val="BodyTextChar"/>
    <w:unhideWhenUsed/>
    <w:rsid w:val="005E5CC1"/>
    <w:pPr>
      <w:widowControl w:val="0"/>
      <w:autoSpaceDN w:val="0"/>
      <w:spacing w:after="0" w:line="36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5CC1"/>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E5CC1"/>
    <w:pPr>
      <w:autoSpaceDN w:val="0"/>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5E5CC1"/>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186FBC"/>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186FBC"/>
    <w:rPr>
      <w:b/>
      <w:bCs/>
    </w:rPr>
  </w:style>
  <w:style w:type="table" w:styleId="TableGrid">
    <w:name w:val="Table Grid"/>
    <w:basedOn w:val="TableNormal"/>
    <w:uiPriority w:val="39"/>
    <w:rsid w:val="008B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0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0D7"/>
  </w:style>
  <w:style w:type="paragraph" w:styleId="Footer">
    <w:name w:val="footer"/>
    <w:basedOn w:val="Normal"/>
    <w:link w:val="FooterChar"/>
    <w:uiPriority w:val="99"/>
    <w:unhideWhenUsed/>
    <w:rsid w:val="00E430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0D7"/>
  </w:style>
  <w:style w:type="paragraph" w:styleId="BalloonText">
    <w:name w:val="Balloon Text"/>
    <w:basedOn w:val="Normal"/>
    <w:link w:val="BalloonTextChar"/>
    <w:uiPriority w:val="99"/>
    <w:semiHidden/>
    <w:unhideWhenUsed/>
    <w:rsid w:val="00B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9D"/>
    <w:rPr>
      <w:rFonts w:ascii="Segoe UI" w:hAnsi="Segoe UI" w:cs="Segoe UI"/>
      <w:sz w:val="18"/>
      <w:szCs w:val="18"/>
    </w:rPr>
  </w:style>
  <w:style w:type="paragraph" w:customStyle="1" w:styleId="tv213">
    <w:name w:val="tv213"/>
    <w:basedOn w:val="Normal"/>
    <w:rsid w:val="00AC5F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627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B068E"/>
    <w:rPr>
      <w:color w:val="605E5C"/>
      <w:shd w:val="clear" w:color="auto" w:fill="E1DFDD"/>
    </w:rPr>
  </w:style>
  <w:style w:type="character" w:styleId="FollowedHyperlink">
    <w:name w:val="FollowedHyperlink"/>
    <w:basedOn w:val="DefaultParagraphFont"/>
    <w:uiPriority w:val="99"/>
    <w:semiHidden/>
    <w:unhideWhenUsed/>
    <w:rsid w:val="00BB068E"/>
    <w:rPr>
      <w:color w:val="954F72" w:themeColor="followedHyperlink"/>
      <w:u w:val="single"/>
    </w:rPr>
  </w:style>
  <w:style w:type="paragraph" w:styleId="Revision">
    <w:name w:val="Revision"/>
    <w:hidden/>
    <w:uiPriority w:val="99"/>
    <w:semiHidden/>
    <w:rsid w:val="005C4721"/>
    <w:pPr>
      <w:spacing w:after="0" w:line="240" w:lineRule="auto"/>
    </w:pPr>
  </w:style>
  <w:style w:type="character" w:customStyle="1" w:styleId="UnresolvedMention3">
    <w:name w:val="Unresolved Mention3"/>
    <w:basedOn w:val="DefaultParagraphFont"/>
    <w:uiPriority w:val="99"/>
    <w:semiHidden/>
    <w:unhideWhenUsed/>
    <w:rsid w:val="00633C2B"/>
    <w:rPr>
      <w:color w:val="605E5C"/>
      <w:shd w:val="clear" w:color="auto" w:fill="E1DFDD"/>
    </w:rPr>
  </w:style>
  <w:style w:type="paragraph" w:customStyle="1" w:styleId="1Lgumam">
    <w:name w:val="1. Līgumam"/>
    <w:basedOn w:val="Normal"/>
    <w:qFormat/>
    <w:rsid w:val="008D0266"/>
    <w:pPr>
      <w:numPr>
        <w:numId w:val="14"/>
      </w:numPr>
      <w:suppressAutoHyphens/>
      <w:autoSpaceDN w:val="0"/>
      <w:spacing w:before="120" w:after="120" w:line="276" w:lineRule="auto"/>
      <w:jc w:val="center"/>
    </w:pPr>
    <w:rPr>
      <w:rFonts w:ascii="Times New Roman" w:eastAsia="Calibri" w:hAnsi="Times New Roman" w:cs="Times New Roman"/>
      <w:b/>
      <w:sz w:val="24"/>
      <w:szCs w:val="24"/>
    </w:rPr>
  </w:style>
  <w:style w:type="character" w:customStyle="1" w:styleId="11LgumamChar">
    <w:name w:val="1.1. Līgumam Char"/>
    <w:link w:val="11Lgumam"/>
    <w:qFormat/>
    <w:locked/>
    <w:rsid w:val="008D0266"/>
    <w:rPr>
      <w:rFonts w:ascii="Times New Roman" w:hAnsi="Times New Roman" w:cs="Times New Roman"/>
      <w:sz w:val="24"/>
      <w:szCs w:val="24"/>
    </w:rPr>
  </w:style>
  <w:style w:type="paragraph" w:customStyle="1" w:styleId="11Lgumam">
    <w:name w:val="1.1. Līgumam"/>
    <w:basedOn w:val="Normal"/>
    <w:link w:val="11LgumamChar"/>
    <w:qFormat/>
    <w:rsid w:val="008D0266"/>
    <w:pPr>
      <w:numPr>
        <w:ilvl w:val="1"/>
        <w:numId w:val="14"/>
      </w:numPr>
      <w:suppressAutoHyphens/>
      <w:autoSpaceDN w:val="0"/>
      <w:spacing w:after="200" w:line="240" w:lineRule="auto"/>
      <w:ind w:left="567" w:hanging="567"/>
      <w:jc w:val="both"/>
    </w:pPr>
    <w:rPr>
      <w:rFonts w:ascii="Times New Roman" w:hAnsi="Times New Roman" w:cs="Times New Roman"/>
      <w:sz w:val="24"/>
      <w:szCs w:val="24"/>
    </w:rPr>
  </w:style>
  <w:style w:type="character" w:customStyle="1" w:styleId="111LgumamChar">
    <w:name w:val="1.1.1. Līgumam Char"/>
    <w:link w:val="111Lgumam"/>
    <w:locked/>
    <w:rsid w:val="008D0266"/>
    <w:rPr>
      <w:rFonts w:ascii="Times New Roman" w:hAnsi="Times New Roman" w:cs="Times New Roman"/>
      <w:sz w:val="24"/>
      <w:szCs w:val="24"/>
    </w:rPr>
  </w:style>
  <w:style w:type="paragraph" w:customStyle="1" w:styleId="111Lgumam">
    <w:name w:val="1.1.1. Līgumam"/>
    <w:basedOn w:val="Normal"/>
    <w:link w:val="111LgumamChar"/>
    <w:qFormat/>
    <w:rsid w:val="008D0266"/>
    <w:pPr>
      <w:numPr>
        <w:ilvl w:val="2"/>
        <w:numId w:val="14"/>
      </w:numPr>
      <w:suppressAutoHyphens/>
      <w:autoSpaceDN w:val="0"/>
      <w:spacing w:after="200" w:line="276" w:lineRule="auto"/>
      <w:ind w:left="1560" w:hanging="993"/>
      <w:jc w:val="both"/>
    </w:pPr>
    <w:rPr>
      <w:rFonts w:ascii="Times New Roman" w:hAnsi="Times New Roman" w:cs="Times New Roman"/>
      <w:sz w:val="24"/>
      <w:szCs w:val="24"/>
    </w:rPr>
  </w:style>
  <w:style w:type="paragraph" w:customStyle="1" w:styleId="1111lgumam">
    <w:name w:val="1.1.1.1. līgumam"/>
    <w:basedOn w:val="Normal"/>
    <w:qFormat/>
    <w:rsid w:val="008D0266"/>
    <w:pPr>
      <w:numPr>
        <w:ilvl w:val="3"/>
        <w:numId w:val="14"/>
      </w:numPr>
      <w:suppressAutoHyphens/>
      <w:autoSpaceDN w:val="0"/>
      <w:spacing w:after="200" w:line="276" w:lineRule="auto"/>
      <w:jc w:val="both"/>
    </w:pPr>
    <w:rPr>
      <w:rFonts w:ascii="Times New Roman" w:eastAsia="Calibri" w:hAnsi="Times New Roman" w:cs="Times New Roman"/>
      <w:sz w:val="24"/>
      <w:szCs w:val="24"/>
    </w:rPr>
  </w:style>
  <w:style w:type="paragraph" w:customStyle="1" w:styleId="msonormal0">
    <w:name w:val="msonormal"/>
    <w:basedOn w:val="Normal"/>
    <w:rsid w:val="009C69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font6">
    <w:name w:val="font6"/>
    <w:basedOn w:val="Normal"/>
    <w:rsid w:val="009C6949"/>
    <w:pPr>
      <w:spacing w:before="100" w:beforeAutospacing="1" w:after="100" w:afterAutospacing="1" w:line="240" w:lineRule="auto"/>
    </w:pPr>
    <w:rPr>
      <w:rFonts w:ascii="Times New Roman" w:eastAsia="Times New Roman" w:hAnsi="Times New Roman" w:cs="Times New Roman"/>
      <w:b/>
      <w:bCs/>
      <w:color w:val="FF0000"/>
      <w:sz w:val="16"/>
      <w:szCs w:val="16"/>
      <w:lang w:eastAsia="lv-LV"/>
    </w:rPr>
  </w:style>
  <w:style w:type="paragraph" w:customStyle="1" w:styleId="font7">
    <w:name w:val="font7"/>
    <w:basedOn w:val="Normal"/>
    <w:rsid w:val="009C6949"/>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font8">
    <w:name w:val="font8"/>
    <w:basedOn w:val="Normal"/>
    <w:rsid w:val="009C6949"/>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66">
    <w:name w:val="xl66"/>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9C6949"/>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8">
    <w:name w:val="xl68"/>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9">
    <w:name w:val="xl69"/>
    <w:basedOn w:val="Normal"/>
    <w:rsid w:val="009C6949"/>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0">
    <w:name w:val="xl70"/>
    <w:basedOn w:val="Normal"/>
    <w:rsid w:val="009C694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1">
    <w:name w:val="xl71"/>
    <w:basedOn w:val="Normal"/>
    <w:rsid w:val="009C694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2">
    <w:name w:val="xl72"/>
    <w:basedOn w:val="Normal"/>
    <w:rsid w:val="009C6949"/>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3">
    <w:name w:val="xl73"/>
    <w:basedOn w:val="Normal"/>
    <w:rsid w:val="009C6949"/>
    <w:pPr>
      <w:pBdr>
        <w:top w:val="single" w:sz="4" w:space="0" w:color="000000"/>
        <w:left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lv-LV"/>
    </w:rPr>
  </w:style>
  <w:style w:type="paragraph" w:customStyle="1" w:styleId="xl74">
    <w:name w:val="xl74"/>
    <w:basedOn w:val="Normal"/>
    <w:rsid w:val="009C6949"/>
    <w:pPr>
      <w:pBdr>
        <w:top w:val="single" w:sz="4" w:space="0" w:color="000000"/>
        <w:left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lv-LV"/>
    </w:rPr>
  </w:style>
  <w:style w:type="paragraph" w:customStyle="1" w:styleId="xl75">
    <w:name w:val="xl75"/>
    <w:basedOn w:val="Normal"/>
    <w:rsid w:val="009C6949"/>
    <w:pPr>
      <w:pBdr>
        <w:top w:val="single" w:sz="4" w:space="0" w:color="auto"/>
        <w:bottom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76">
    <w:name w:val="xl76"/>
    <w:basedOn w:val="Normal"/>
    <w:rsid w:val="009C6949"/>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7">
    <w:name w:val="xl77"/>
    <w:basedOn w:val="Normal"/>
    <w:rsid w:val="009C694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8">
    <w:name w:val="xl78"/>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9">
    <w:name w:val="xl79"/>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1">
    <w:name w:val="xl81"/>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2">
    <w:name w:val="xl82"/>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3">
    <w:name w:val="xl83"/>
    <w:basedOn w:val="Normal"/>
    <w:rsid w:val="009C694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4">
    <w:name w:val="xl84"/>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7">
    <w:name w:val="xl87"/>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8">
    <w:name w:val="xl88"/>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9">
    <w:name w:val="xl89"/>
    <w:basedOn w:val="Normal"/>
    <w:rsid w:val="009C694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0">
    <w:name w:val="xl90"/>
    <w:basedOn w:val="Normal"/>
    <w:rsid w:val="009C694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9C694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2">
    <w:name w:val="xl92"/>
    <w:basedOn w:val="Normal"/>
    <w:rsid w:val="009C694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3">
    <w:name w:val="xl93"/>
    <w:basedOn w:val="Normal"/>
    <w:rsid w:val="009C694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4">
    <w:name w:val="xl94"/>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9C69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6">
    <w:name w:val="xl96"/>
    <w:basedOn w:val="Normal"/>
    <w:rsid w:val="009C69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7">
    <w:name w:val="xl97"/>
    <w:basedOn w:val="Normal"/>
    <w:rsid w:val="009C694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8">
    <w:name w:val="xl98"/>
    <w:basedOn w:val="Normal"/>
    <w:rsid w:val="009C694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9">
    <w:name w:val="xl99"/>
    <w:basedOn w:val="Normal"/>
    <w:rsid w:val="009C694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0">
    <w:name w:val="xl100"/>
    <w:basedOn w:val="Normal"/>
    <w:rsid w:val="009C694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1">
    <w:name w:val="xl101"/>
    <w:basedOn w:val="Normal"/>
    <w:rsid w:val="009C694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2">
    <w:name w:val="xl102"/>
    <w:basedOn w:val="Normal"/>
    <w:rsid w:val="009C694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03">
    <w:name w:val="xl103"/>
    <w:basedOn w:val="Normal"/>
    <w:rsid w:val="009C694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04">
    <w:name w:val="xl104"/>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5">
    <w:name w:val="xl105"/>
    <w:basedOn w:val="Normal"/>
    <w:rsid w:val="009C694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6">
    <w:name w:val="xl106"/>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7">
    <w:name w:val="xl107"/>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8">
    <w:name w:val="xl108"/>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9">
    <w:name w:val="xl109"/>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0">
    <w:name w:val="xl110"/>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1">
    <w:name w:val="xl111"/>
    <w:basedOn w:val="Normal"/>
    <w:rsid w:val="009C69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2">
    <w:name w:val="xl112"/>
    <w:basedOn w:val="Normal"/>
    <w:rsid w:val="009C69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3">
    <w:name w:val="xl113"/>
    <w:basedOn w:val="Normal"/>
    <w:rsid w:val="009C69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4">
    <w:name w:val="xl114"/>
    <w:basedOn w:val="Normal"/>
    <w:rsid w:val="009C69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5">
    <w:name w:val="xl115"/>
    <w:basedOn w:val="Normal"/>
    <w:rsid w:val="009C6949"/>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16">
    <w:name w:val="xl116"/>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7">
    <w:name w:val="xl117"/>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18">
    <w:name w:val="xl118"/>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9">
    <w:name w:val="xl119"/>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0">
    <w:name w:val="xl120"/>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1">
    <w:name w:val="xl121"/>
    <w:basedOn w:val="Normal"/>
    <w:rsid w:val="009C6949"/>
    <w:pPr>
      <w:pBdr>
        <w:left w:val="single" w:sz="4" w:space="0" w:color="000000"/>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2">
    <w:name w:val="xl122"/>
    <w:basedOn w:val="Normal"/>
    <w:rsid w:val="009C6949"/>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3">
    <w:name w:val="xl123"/>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4">
    <w:name w:val="xl124"/>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5">
    <w:name w:val="xl125"/>
    <w:basedOn w:val="Normal"/>
    <w:rsid w:val="009C694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6">
    <w:name w:val="xl126"/>
    <w:basedOn w:val="Normal"/>
    <w:rsid w:val="009C694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7">
    <w:name w:val="xl127"/>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8">
    <w:name w:val="xl128"/>
    <w:basedOn w:val="Normal"/>
    <w:rsid w:val="009C6949"/>
    <w:pPr>
      <w:shd w:val="clear" w:color="000000" w:fill="FCE4D6"/>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29">
    <w:name w:val="xl129"/>
    <w:basedOn w:val="Normal"/>
    <w:rsid w:val="009C694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0">
    <w:name w:val="xl130"/>
    <w:basedOn w:val="Normal"/>
    <w:rsid w:val="009C6949"/>
    <w:pP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131">
    <w:name w:val="xl131"/>
    <w:basedOn w:val="Normal"/>
    <w:rsid w:val="009C6949"/>
    <w:pP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32">
    <w:name w:val="xl132"/>
    <w:basedOn w:val="Normal"/>
    <w:rsid w:val="009C694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3">
    <w:name w:val="xl133"/>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4">
    <w:name w:val="xl134"/>
    <w:basedOn w:val="Normal"/>
    <w:rsid w:val="009C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5">
    <w:name w:val="xl135"/>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6">
    <w:name w:val="xl136"/>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7">
    <w:name w:val="xl137"/>
    <w:basedOn w:val="Normal"/>
    <w:rsid w:val="009C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8">
    <w:name w:val="xl138"/>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9">
    <w:name w:val="xl139"/>
    <w:basedOn w:val="Normal"/>
    <w:rsid w:val="009C6949"/>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0">
    <w:name w:val="xl140"/>
    <w:basedOn w:val="Normal"/>
    <w:rsid w:val="009C6949"/>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1">
    <w:name w:val="xl141"/>
    <w:basedOn w:val="Normal"/>
    <w:rsid w:val="009C6949"/>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2">
    <w:name w:val="xl142"/>
    <w:basedOn w:val="Normal"/>
    <w:rsid w:val="009C6949"/>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3">
    <w:name w:val="xl143"/>
    <w:basedOn w:val="Normal"/>
    <w:rsid w:val="009C6949"/>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4">
    <w:name w:val="xl144"/>
    <w:basedOn w:val="Normal"/>
    <w:rsid w:val="009C6949"/>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5">
    <w:name w:val="xl145"/>
    <w:basedOn w:val="Normal"/>
    <w:rsid w:val="009C6949"/>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6">
    <w:name w:val="xl146"/>
    <w:basedOn w:val="Normal"/>
    <w:rsid w:val="009C6949"/>
    <w:pPr>
      <w:pBdr>
        <w:left w:val="single" w:sz="4" w:space="0" w:color="auto"/>
        <w:bottom w:val="single" w:sz="4" w:space="0" w:color="000000"/>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26">
      <w:bodyDiv w:val="1"/>
      <w:marLeft w:val="0"/>
      <w:marRight w:val="0"/>
      <w:marTop w:val="0"/>
      <w:marBottom w:val="0"/>
      <w:divBdr>
        <w:top w:val="none" w:sz="0" w:space="0" w:color="auto"/>
        <w:left w:val="none" w:sz="0" w:space="0" w:color="auto"/>
        <w:bottom w:val="none" w:sz="0" w:space="0" w:color="auto"/>
        <w:right w:val="none" w:sz="0" w:space="0" w:color="auto"/>
      </w:divBdr>
    </w:div>
    <w:div w:id="131334882">
      <w:bodyDiv w:val="1"/>
      <w:marLeft w:val="0"/>
      <w:marRight w:val="0"/>
      <w:marTop w:val="0"/>
      <w:marBottom w:val="0"/>
      <w:divBdr>
        <w:top w:val="none" w:sz="0" w:space="0" w:color="auto"/>
        <w:left w:val="none" w:sz="0" w:space="0" w:color="auto"/>
        <w:bottom w:val="none" w:sz="0" w:space="0" w:color="auto"/>
        <w:right w:val="none" w:sz="0" w:space="0" w:color="auto"/>
      </w:divBdr>
    </w:div>
    <w:div w:id="240061940">
      <w:bodyDiv w:val="1"/>
      <w:marLeft w:val="0"/>
      <w:marRight w:val="0"/>
      <w:marTop w:val="0"/>
      <w:marBottom w:val="0"/>
      <w:divBdr>
        <w:top w:val="none" w:sz="0" w:space="0" w:color="auto"/>
        <w:left w:val="none" w:sz="0" w:space="0" w:color="auto"/>
        <w:bottom w:val="none" w:sz="0" w:space="0" w:color="auto"/>
        <w:right w:val="none" w:sz="0" w:space="0" w:color="auto"/>
      </w:divBdr>
    </w:div>
    <w:div w:id="244385699">
      <w:bodyDiv w:val="1"/>
      <w:marLeft w:val="0"/>
      <w:marRight w:val="0"/>
      <w:marTop w:val="0"/>
      <w:marBottom w:val="0"/>
      <w:divBdr>
        <w:top w:val="none" w:sz="0" w:space="0" w:color="auto"/>
        <w:left w:val="none" w:sz="0" w:space="0" w:color="auto"/>
        <w:bottom w:val="none" w:sz="0" w:space="0" w:color="auto"/>
        <w:right w:val="none" w:sz="0" w:space="0" w:color="auto"/>
      </w:divBdr>
    </w:div>
    <w:div w:id="437874673">
      <w:bodyDiv w:val="1"/>
      <w:marLeft w:val="0"/>
      <w:marRight w:val="0"/>
      <w:marTop w:val="0"/>
      <w:marBottom w:val="0"/>
      <w:divBdr>
        <w:top w:val="none" w:sz="0" w:space="0" w:color="auto"/>
        <w:left w:val="none" w:sz="0" w:space="0" w:color="auto"/>
        <w:bottom w:val="none" w:sz="0" w:space="0" w:color="auto"/>
        <w:right w:val="none" w:sz="0" w:space="0" w:color="auto"/>
      </w:divBdr>
    </w:div>
    <w:div w:id="509569224">
      <w:bodyDiv w:val="1"/>
      <w:marLeft w:val="0"/>
      <w:marRight w:val="0"/>
      <w:marTop w:val="0"/>
      <w:marBottom w:val="0"/>
      <w:divBdr>
        <w:top w:val="none" w:sz="0" w:space="0" w:color="auto"/>
        <w:left w:val="none" w:sz="0" w:space="0" w:color="auto"/>
        <w:bottom w:val="none" w:sz="0" w:space="0" w:color="auto"/>
        <w:right w:val="none" w:sz="0" w:space="0" w:color="auto"/>
      </w:divBdr>
    </w:div>
    <w:div w:id="570505295">
      <w:bodyDiv w:val="1"/>
      <w:marLeft w:val="0"/>
      <w:marRight w:val="0"/>
      <w:marTop w:val="0"/>
      <w:marBottom w:val="0"/>
      <w:divBdr>
        <w:top w:val="none" w:sz="0" w:space="0" w:color="auto"/>
        <w:left w:val="none" w:sz="0" w:space="0" w:color="auto"/>
        <w:bottom w:val="none" w:sz="0" w:space="0" w:color="auto"/>
        <w:right w:val="none" w:sz="0" w:space="0" w:color="auto"/>
      </w:divBdr>
    </w:div>
    <w:div w:id="638343644">
      <w:bodyDiv w:val="1"/>
      <w:marLeft w:val="0"/>
      <w:marRight w:val="0"/>
      <w:marTop w:val="0"/>
      <w:marBottom w:val="0"/>
      <w:divBdr>
        <w:top w:val="none" w:sz="0" w:space="0" w:color="auto"/>
        <w:left w:val="none" w:sz="0" w:space="0" w:color="auto"/>
        <w:bottom w:val="none" w:sz="0" w:space="0" w:color="auto"/>
        <w:right w:val="none" w:sz="0" w:space="0" w:color="auto"/>
      </w:divBdr>
    </w:div>
    <w:div w:id="875239408">
      <w:bodyDiv w:val="1"/>
      <w:marLeft w:val="0"/>
      <w:marRight w:val="0"/>
      <w:marTop w:val="0"/>
      <w:marBottom w:val="0"/>
      <w:divBdr>
        <w:top w:val="none" w:sz="0" w:space="0" w:color="auto"/>
        <w:left w:val="none" w:sz="0" w:space="0" w:color="auto"/>
        <w:bottom w:val="none" w:sz="0" w:space="0" w:color="auto"/>
        <w:right w:val="none" w:sz="0" w:space="0" w:color="auto"/>
      </w:divBdr>
    </w:div>
    <w:div w:id="976955232">
      <w:bodyDiv w:val="1"/>
      <w:marLeft w:val="0"/>
      <w:marRight w:val="0"/>
      <w:marTop w:val="0"/>
      <w:marBottom w:val="0"/>
      <w:divBdr>
        <w:top w:val="none" w:sz="0" w:space="0" w:color="auto"/>
        <w:left w:val="none" w:sz="0" w:space="0" w:color="auto"/>
        <w:bottom w:val="none" w:sz="0" w:space="0" w:color="auto"/>
        <w:right w:val="none" w:sz="0" w:space="0" w:color="auto"/>
      </w:divBdr>
    </w:div>
    <w:div w:id="1034190432">
      <w:bodyDiv w:val="1"/>
      <w:marLeft w:val="0"/>
      <w:marRight w:val="0"/>
      <w:marTop w:val="0"/>
      <w:marBottom w:val="0"/>
      <w:divBdr>
        <w:top w:val="none" w:sz="0" w:space="0" w:color="auto"/>
        <w:left w:val="none" w:sz="0" w:space="0" w:color="auto"/>
        <w:bottom w:val="none" w:sz="0" w:space="0" w:color="auto"/>
        <w:right w:val="none" w:sz="0" w:space="0" w:color="auto"/>
      </w:divBdr>
    </w:div>
    <w:div w:id="1049305722">
      <w:bodyDiv w:val="1"/>
      <w:marLeft w:val="0"/>
      <w:marRight w:val="0"/>
      <w:marTop w:val="0"/>
      <w:marBottom w:val="0"/>
      <w:divBdr>
        <w:top w:val="none" w:sz="0" w:space="0" w:color="auto"/>
        <w:left w:val="none" w:sz="0" w:space="0" w:color="auto"/>
        <w:bottom w:val="none" w:sz="0" w:space="0" w:color="auto"/>
        <w:right w:val="none" w:sz="0" w:space="0" w:color="auto"/>
      </w:divBdr>
    </w:div>
    <w:div w:id="1131291694">
      <w:bodyDiv w:val="1"/>
      <w:marLeft w:val="0"/>
      <w:marRight w:val="0"/>
      <w:marTop w:val="0"/>
      <w:marBottom w:val="0"/>
      <w:divBdr>
        <w:top w:val="none" w:sz="0" w:space="0" w:color="auto"/>
        <w:left w:val="none" w:sz="0" w:space="0" w:color="auto"/>
        <w:bottom w:val="none" w:sz="0" w:space="0" w:color="auto"/>
        <w:right w:val="none" w:sz="0" w:space="0" w:color="auto"/>
      </w:divBdr>
    </w:div>
    <w:div w:id="1133140390">
      <w:bodyDiv w:val="1"/>
      <w:marLeft w:val="0"/>
      <w:marRight w:val="0"/>
      <w:marTop w:val="0"/>
      <w:marBottom w:val="0"/>
      <w:divBdr>
        <w:top w:val="none" w:sz="0" w:space="0" w:color="auto"/>
        <w:left w:val="none" w:sz="0" w:space="0" w:color="auto"/>
        <w:bottom w:val="none" w:sz="0" w:space="0" w:color="auto"/>
        <w:right w:val="none" w:sz="0" w:space="0" w:color="auto"/>
      </w:divBdr>
    </w:div>
    <w:div w:id="1171410218">
      <w:bodyDiv w:val="1"/>
      <w:marLeft w:val="0"/>
      <w:marRight w:val="0"/>
      <w:marTop w:val="0"/>
      <w:marBottom w:val="0"/>
      <w:divBdr>
        <w:top w:val="none" w:sz="0" w:space="0" w:color="auto"/>
        <w:left w:val="none" w:sz="0" w:space="0" w:color="auto"/>
        <w:bottom w:val="none" w:sz="0" w:space="0" w:color="auto"/>
        <w:right w:val="none" w:sz="0" w:space="0" w:color="auto"/>
      </w:divBdr>
    </w:div>
    <w:div w:id="1180007914">
      <w:bodyDiv w:val="1"/>
      <w:marLeft w:val="0"/>
      <w:marRight w:val="0"/>
      <w:marTop w:val="0"/>
      <w:marBottom w:val="0"/>
      <w:divBdr>
        <w:top w:val="none" w:sz="0" w:space="0" w:color="auto"/>
        <w:left w:val="none" w:sz="0" w:space="0" w:color="auto"/>
        <w:bottom w:val="none" w:sz="0" w:space="0" w:color="auto"/>
        <w:right w:val="none" w:sz="0" w:space="0" w:color="auto"/>
      </w:divBdr>
    </w:div>
    <w:div w:id="1287661616">
      <w:bodyDiv w:val="1"/>
      <w:marLeft w:val="0"/>
      <w:marRight w:val="0"/>
      <w:marTop w:val="0"/>
      <w:marBottom w:val="0"/>
      <w:divBdr>
        <w:top w:val="none" w:sz="0" w:space="0" w:color="auto"/>
        <w:left w:val="none" w:sz="0" w:space="0" w:color="auto"/>
        <w:bottom w:val="none" w:sz="0" w:space="0" w:color="auto"/>
        <w:right w:val="none" w:sz="0" w:space="0" w:color="auto"/>
      </w:divBdr>
    </w:div>
    <w:div w:id="1339775829">
      <w:bodyDiv w:val="1"/>
      <w:marLeft w:val="0"/>
      <w:marRight w:val="0"/>
      <w:marTop w:val="0"/>
      <w:marBottom w:val="0"/>
      <w:divBdr>
        <w:top w:val="none" w:sz="0" w:space="0" w:color="auto"/>
        <w:left w:val="none" w:sz="0" w:space="0" w:color="auto"/>
        <w:bottom w:val="none" w:sz="0" w:space="0" w:color="auto"/>
        <w:right w:val="none" w:sz="0" w:space="0" w:color="auto"/>
      </w:divBdr>
    </w:div>
    <w:div w:id="1366366729">
      <w:bodyDiv w:val="1"/>
      <w:marLeft w:val="0"/>
      <w:marRight w:val="0"/>
      <w:marTop w:val="0"/>
      <w:marBottom w:val="0"/>
      <w:divBdr>
        <w:top w:val="none" w:sz="0" w:space="0" w:color="auto"/>
        <w:left w:val="none" w:sz="0" w:space="0" w:color="auto"/>
        <w:bottom w:val="none" w:sz="0" w:space="0" w:color="auto"/>
        <w:right w:val="none" w:sz="0" w:space="0" w:color="auto"/>
      </w:divBdr>
    </w:div>
    <w:div w:id="1373264827">
      <w:bodyDiv w:val="1"/>
      <w:marLeft w:val="0"/>
      <w:marRight w:val="0"/>
      <w:marTop w:val="0"/>
      <w:marBottom w:val="0"/>
      <w:divBdr>
        <w:top w:val="none" w:sz="0" w:space="0" w:color="auto"/>
        <w:left w:val="none" w:sz="0" w:space="0" w:color="auto"/>
        <w:bottom w:val="none" w:sz="0" w:space="0" w:color="auto"/>
        <w:right w:val="none" w:sz="0" w:space="0" w:color="auto"/>
      </w:divBdr>
    </w:div>
    <w:div w:id="1496996913">
      <w:bodyDiv w:val="1"/>
      <w:marLeft w:val="0"/>
      <w:marRight w:val="0"/>
      <w:marTop w:val="0"/>
      <w:marBottom w:val="0"/>
      <w:divBdr>
        <w:top w:val="none" w:sz="0" w:space="0" w:color="auto"/>
        <w:left w:val="none" w:sz="0" w:space="0" w:color="auto"/>
        <w:bottom w:val="none" w:sz="0" w:space="0" w:color="auto"/>
        <w:right w:val="none" w:sz="0" w:space="0" w:color="auto"/>
      </w:divBdr>
    </w:div>
    <w:div w:id="1502507456">
      <w:bodyDiv w:val="1"/>
      <w:marLeft w:val="0"/>
      <w:marRight w:val="0"/>
      <w:marTop w:val="0"/>
      <w:marBottom w:val="0"/>
      <w:divBdr>
        <w:top w:val="none" w:sz="0" w:space="0" w:color="auto"/>
        <w:left w:val="none" w:sz="0" w:space="0" w:color="auto"/>
        <w:bottom w:val="none" w:sz="0" w:space="0" w:color="auto"/>
        <w:right w:val="none" w:sz="0" w:space="0" w:color="auto"/>
      </w:divBdr>
    </w:div>
    <w:div w:id="1649701054">
      <w:bodyDiv w:val="1"/>
      <w:marLeft w:val="0"/>
      <w:marRight w:val="0"/>
      <w:marTop w:val="0"/>
      <w:marBottom w:val="0"/>
      <w:divBdr>
        <w:top w:val="none" w:sz="0" w:space="0" w:color="auto"/>
        <w:left w:val="none" w:sz="0" w:space="0" w:color="auto"/>
        <w:bottom w:val="none" w:sz="0" w:space="0" w:color="auto"/>
        <w:right w:val="none" w:sz="0" w:space="0" w:color="auto"/>
      </w:divBdr>
      <w:divsChild>
        <w:div w:id="2008942875">
          <w:marLeft w:val="0"/>
          <w:marRight w:val="0"/>
          <w:marTop w:val="0"/>
          <w:marBottom w:val="0"/>
          <w:divBdr>
            <w:top w:val="none" w:sz="0" w:space="0" w:color="auto"/>
            <w:left w:val="none" w:sz="0" w:space="0" w:color="auto"/>
            <w:bottom w:val="none" w:sz="0" w:space="0" w:color="auto"/>
            <w:right w:val="none" w:sz="0" w:space="0" w:color="auto"/>
          </w:divBdr>
        </w:div>
        <w:div w:id="1302224073">
          <w:marLeft w:val="0"/>
          <w:marRight w:val="0"/>
          <w:marTop w:val="0"/>
          <w:marBottom w:val="0"/>
          <w:divBdr>
            <w:top w:val="none" w:sz="0" w:space="0" w:color="auto"/>
            <w:left w:val="none" w:sz="0" w:space="0" w:color="auto"/>
            <w:bottom w:val="none" w:sz="0" w:space="0" w:color="auto"/>
            <w:right w:val="none" w:sz="0" w:space="0" w:color="auto"/>
          </w:divBdr>
        </w:div>
        <w:div w:id="663627468">
          <w:marLeft w:val="0"/>
          <w:marRight w:val="0"/>
          <w:marTop w:val="0"/>
          <w:marBottom w:val="0"/>
          <w:divBdr>
            <w:top w:val="none" w:sz="0" w:space="0" w:color="auto"/>
            <w:left w:val="none" w:sz="0" w:space="0" w:color="auto"/>
            <w:bottom w:val="none" w:sz="0" w:space="0" w:color="auto"/>
            <w:right w:val="none" w:sz="0" w:space="0" w:color="auto"/>
          </w:divBdr>
        </w:div>
      </w:divsChild>
    </w:div>
    <w:div w:id="1781410110">
      <w:bodyDiv w:val="1"/>
      <w:marLeft w:val="0"/>
      <w:marRight w:val="0"/>
      <w:marTop w:val="0"/>
      <w:marBottom w:val="0"/>
      <w:divBdr>
        <w:top w:val="none" w:sz="0" w:space="0" w:color="auto"/>
        <w:left w:val="none" w:sz="0" w:space="0" w:color="auto"/>
        <w:bottom w:val="none" w:sz="0" w:space="0" w:color="auto"/>
        <w:right w:val="none" w:sz="0" w:space="0" w:color="auto"/>
      </w:divBdr>
    </w:div>
    <w:div w:id="1839927061">
      <w:bodyDiv w:val="1"/>
      <w:marLeft w:val="0"/>
      <w:marRight w:val="0"/>
      <w:marTop w:val="0"/>
      <w:marBottom w:val="0"/>
      <w:divBdr>
        <w:top w:val="none" w:sz="0" w:space="0" w:color="auto"/>
        <w:left w:val="none" w:sz="0" w:space="0" w:color="auto"/>
        <w:bottom w:val="none" w:sz="0" w:space="0" w:color="auto"/>
        <w:right w:val="none" w:sz="0" w:space="0" w:color="auto"/>
      </w:divBdr>
    </w:div>
    <w:div w:id="1859200833">
      <w:bodyDiv w:val="1"/>
      <w:marLeft w:val="0"/>
      <w:marRight w:val="0"/>
      <w:marTop w:val="0"/>
      <w:marBottom w:val="0"/>
      <w:divBdr>
        <w:top w:val="none" w:sz="0" w:space="0" w:color="auto"/>
        <w:left w:val="none" w:sz="0" w:space="0" w:color="auto"/>
        <w:bottom w:val="none" w:sz="0" w:space="0" w:color="auto"/>
        <w:right w:val="none" w:sz="0" w:space="0" w:color="auto"/>
      </w:divBdr>
    </w:div>
    <w:div w:id="1874340534">
      <w:bodyDiv w:val="1"/>
      <w:marLeft w:val="0"/>
      <w:marRight w:val="0"/>
      <w:marTop w:val="0"/>
      <w:marBottom w:val="0"/>
      <w:divBdr>
        <w:top w:val="none" w:sz="0" w:space="0" w:color="auto"/>
        <w:left w:val="none" w:sz="0" w:space="0" w:color="auto"/>
        <w:bottom w:val="none" w:sz="0" w:space="0" w:color="auto"/>
        <w:right w:val="none" w:sz="0" w:space="0" w:color="auto"/>
      </w:divBdr>
    </w:div>
    <w:div w:id="1890729104">
      <w:bodyDiv w:val="1"/>
      <w:marLeft w:val="0"/>
      <w:marRight w:val="0"/>
      <w:marTop w:val="0"/>
      <w:marBottom w:val="0"/>
      <w:divBdr>
        <w:top w:val="none" w:sz="0" w:space="0" w:color="auto"/>
        <w:left w:val="none" w:sz="0" w:space="0" w:color="auto"/>
        <w:bottom w:val="none" w:sz="0" w:space="0" w:color="auto"/>
        <w:right w:val="none" w:sz="0" w:space="0" w:color="auto"/>
      </w:divBdr>
    </w:div>
    <w:div w:id="1940410792">
      <w:bodyDiv w:val="1"/>
      <w:marLeft w:val="0"/>
      <w:marRight w:val="0"/>
      <w:marTop w:val="0"/>
      <w:marBottom w:val="0"/>
      <w:divBdr>
        <w:top w:val="none" w:sz="0" w:space="0" w:color="auto"/>
        <w:left w:val="none" w:sz="0" w:space="0" w:color="auto"/>
        <w:bottom w:val="none" w:sz="0" w:space="0" w:color="auto"/>
        <w:right w:val="none" w:sz="0" w:space="0" w:color="auto"/>
      </w:divBdr>
    </w:div>
    <w:div w:id="1962373262">
      <w:bodyDiv w:val="1"/>
      <w:marLeft w:val="0"/>
      <w:marRight w:val="0"/>
      <w:marTop w:val="0"/>
      <w:marBottom w:val="0"/>
      <w:divBdr>
        <w:top w:val="none" w:sz="0" w:space="0" w:color="auto"/>
        <w:left w:val="none" w:sz="0" w:space="0" w:color="auto"/>
        <w:bottom w:val="none" w:sz="0" w:space="0" w:color="auto"/>
        <w:right w:val="none" w:sz="0" w:space="0" w:color="auto"/>
      </w:divBdr>
    </w:div>
    <w:div w:id="1969432760">
      <w:bodyDiv w:val="1"/>
      <w:marLeft w:val="0"/>
      <w:marRight w:val="0"/>
      <w:marTop w:val="0"/>
      <w:marBottom w:val="0"/>
      <w:divBdr>
        <w:top w:val="none" w:sz="0" w:space="0" w:color="auto"/>
        <w:left w:val="none" w:sz="0" w:space="0" w:color="auto"/>
        <w:bottom w:val="none" w:sz="0" w:space="0" w:color="auto"/>
        <w:right w:val="none" w:sz="0" w:space="0" w:color="auto"/>
      </w:divBdr>
    </w:div>
    <w:div w:id="2050104020">
      <w:bodyDiv w:val="1"/>
      <w:marLeft w:val="0"/>
      <w:marRight w:val="0"/>
      <w:marTop w:val="0"/>
      <w:marBottom w:val="0"/>
      <w:divBdr>
        <w:top w:val="none" w:sz="0" w:space="0" w:color="auto"/>
        <w:left w:val="none" w:sz="0" w:space="0" w:color="auto"/>
        <w:bottom w:val="none" w:sz="0" w:space="0" w:color="auto"/>
        <w:right w:val="none" w:sz="0" w:space="0" w:color="auto"/>
      </w:divBdr>
    </w:div>
    <w:div w:id="2050642294">
      <w:bodyDiv w:val="1"/>
      <w:marLeft w:val="0"/>
      <w:marRight w:val="0"/>
      <w:marTop w:val="0"/>
      <w:marBottom w:val="0"/>
      <w:divBdr>
        <w:top w:val="none" w:sz="0" w:space="0" w:color="auto"/>
        <w:left w:val="none" w:sz="0" w:space="0" w:color="auto"/>
        <w:bottom w:val="none" w:sz="0" w:space="0" w:color="auto"/>
        <w:right w:val="none" w:sz="0" w:space="0" w:color="auto"/>
      </w:divBdr>
    </w:div>
    <w:div w:id="2069526151">
      <w:bodyDiv w:val="1"/>
      <w:marLeft w:val="0"/>
      <w:marRight w:val="0"/>
      <w:marTop w:val="0"/>
      <w:marBottom w:val="0"/>
      <w:divBdr>
        <w:top w:val="none" w:sz="0" w:space="0" w:color="auto"/>
        <w:left w:val="none" w:sz="0" w:space="0" w:color="auto"/>
        <w:bottom w:val="none" w:sz="0" w:space="0" w:color="auto"/>
        <w:right w:val="none" w:sz="0" w:space="0" w:color="auto"/>
      </w:divBdr>
    </w:div>
    <w:div w:id="21266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parvaldnieks@rnparvaldnieks.lv" TargetMode="External"/><Relationship Id="rId13" Type="http://schemas.openxmlformats.org/officeDocument/2006/relationships/hyperlink" Target="mailto:diana.alpa@rnparvaldnieks.lv" TargetMode="External"/><Relationship Id="rId18" Type="http://schemas.openxmlformats.org/officeDocument/2006/relationships/hyperlink" Target="mailto:rnparvaldnieks@rnparvaldniek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vita.meldere@rnparvaldnieks.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mailto:diana.alpa@rnparvaldnieks.lv" TargetMode="External"/><Relationship Id="rId20" Type="http://schemas.openxmlformats.org/officeDocument/2006/relationships/hyperlink" Target="mailto:trauksm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parvaldnieks.lv/izsoles/" TargetMode="External"/><Relationship Id="rId5" Type="http://schemas.openxmlformats.org/officeDocument/2006/relationships/webSettings" Target="webSettings.xml"/><Relationship Id="rId15" Type="http://schemas.openxmlformats.org/officeDocument/2006/relationships/hyperlink" Target="https://rnparvaldnieks.lv/izsoles/" TargetMode="External"/><Relationship Id="rId10" Type="http://schemas.openxmlformats.org/officeDocument/2006/relationships/hyperlink" Target="http://www.rnparvaldnieks.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A70B-4F7B-4212-8BC2-66A39CF3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18240</Words>
  <Characters>10398</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Meldere</dc:creator>
  <cp:keywords/>
  <dc:description/>
  <cp:lastModifiedBy>Evita Meldere</cp:lastModifiedBy>
  <cp:revision>3</cp:revision>
  <dcterms:created xsi:type="dcterms:W3CDTF">2022-12-05T06:34:00Z</dcterms:created>
  <dcterms:modified xsi:type="dcterms:W3CDTF">2022-12-05T06:35:00Z</dcterms:modified>
</cp:coreProperties>
</file>